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226" w:rsidRDefault="00997226" w:rsidP="00C739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Garamond" w:eastAsia="Batang" w:hAnsi="Garamond"/>
          <w:b/>
          <w:sz w:val="28"/>
          <w:szCs w:val="28"/>
          <w:lang w:eastAsia="ko-KR"/>
        </w:rPr>
      </w:pPr>
      <w:r w:rsidRPr="001F6BAB">
        <w:rPr>
          <w:rFonts w:ascii="Garamond" w:eastAsia="Batang" w:hAnsi="Garamond"/>
          <w:b/>
          <w:sz w:val="28"/>
          <w:szCs w:val="28"/>
          <w:lang w:eastAsia="ko-KR"/>
        </w:rPr>
        <w:t xml:space="preserve">Приложение </w:t>
      </w:r>
      <w:r>
        <w:rPr>
          <w:rFonts w:ascii="Garamond" w:eastAsia="Batang" w:hAnsi="Garamond"/>
          <w:b/>
          <w:sz w:val="28"/>
          <w:szCs w:val="28"/>
          <w:lang w:eastAsia="ko-KR"/>
        </w:rPr>
        <w:t xml:space="preserve">№ </w:t>
      </w:r>
      <w:r w:rsidRPr="001F6BAB">
        <w:rPr>
          <w:rFonts w:ascii="Garamond" w:eastAsia="Batang" w:hAnsi="Garamond"/>
          <w:b/>
          <w:sz w:val="28"/>
          <w:szCs w:val="28"/>
          <w:lang w:eastAsia="ko-KR"/>
        </w:rPr>
        <w:t>5.7.2</w:t>
      </w:r>
    </w:p>
    <w:p w:rsidR="00997226" w:rsidRPr="001F6BAB" w:rsidRDefault="00997226" w:rsidP="00C739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Garamond" w:eastAsia="Batang" w:hAnsi="Garamond"/>
          <w:b/>
          <w:sz w:val="28"/>
          <w:szCs w:val="28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560"/>
      </w:tblGrid>
      <w:tr w:rsidR="00997226" w:rsidRPr="007E6B74" w:rsidTr="007E6B74">
        <w:tc>
          <w:tcPr>
            <w:tcW w:w="14560" w:type="dxa"/>
          </w:tcPr>
          <w:p w:rsidR="00997226" w:rsidRPr="007E6B74" w:rsidRDefault="00997226" w:rsidP="00C7395E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  <w:r w:rsidRPr="007E6B74">
              <w:rPr>
                <w:rFonts w:ascii="Garamond" w:hAnsi="Garamond"/>
                <w:b/>
                <w:sz w:val="24"/>
                <w:szCs w:val="24"/>
              </w:rPr>
              <w:t xml:space="preserve">Обоснование: </w:t>
            </w:r>
            <w:r w:rsidRPr="007E6B74">
              <w:rPr>
                <w:rFonts w:ascii="Garamond" w:hAnsi="Garamond"/>
                <w:sz w:val="24"/>
                <w:szCs w:val="24"/>
              </w:rPr>
              <w:t>необходимо уточнить</w:t>
            </w:r>
            <w:r>
              <w:rPr>
                <w:rFonts w:ascii="Garamond" w:hAnsi="Garamond"/>
                <w:sz w:val="24"/>
                <w:szCs w:val="24"/>
              </w:rPr>
              <w:t>,</w:t>
            </w:r>
            <w:r w:rsidRPr="007E6B74">
              <w:rPr>
                <w:rFonts w:ascii="Garamond" w:hAnsi="Garamond"/>
                <w:sz w:val="24"/>
                <w:szCs w:val="24"/>
              </w:rPr>
              <w:t xml:space="preserve"> в отношении какого месяца рассчитываются штрафы по ДПМ ВИЭ при уклонении от исполнения от ДПМ ВИЭ и при неисполнении обязанности по предоставлению дополнительного обеспечения.</w:t>
            </w:r>
          </w:p>
          <w:p w:rsidR="00997226" w:rsidRPr="007E6B74" w:rsidRDefault="00997226" w:rsidP="00C7395E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Garamond" w:hAnsi="Garamond"/>
                <w:b/>
              </w:rPr>
            </w:pPr>
            <w:r w:rsidRPr="007E6B74">
              <w:rPr>
                <w:rFonts w:ascii="Garamond" w:hAnsi="Garamond"/>
                <w:b/>
                <w:sz w:val="24"/>
                <w:szCs w:val="24"/>
              </w:rPr>
              <w:t>Дата вступления в силу:</w:t>
            </w:r>
            <w:r w:rsidRPr="007E6B74">
              <w:rPr>
                <w:rFonts w:ascii="Garamond" w:hAnsi="Garamond"/>
                <w:sz w:val="24"/>
                <w:szCs w:val="24"/>
              </w:rPr>
              <w:t xml:space="preserve"> 25 июля 2017 года и распространяют свое действие на отношения сторон по Договору о присоединении к торговой системе оптового рынка</w:t>
            </w:r>
            <w:r>
              <w:rPr>
                <w:rFonts w:ascii="Garamond" w:hAnsi="Garamond"/>
                <w:sz w:val="24"/>
                <w:szCs w:val="24"/>
              </w:rPr>
              <w:t>, возникшие</w:t>
            </w:r>
            <w:r w:rsidRPr="007E6B74">
              <w:rPr>
                <w:rFonts w:ascii="Garamond" w:hAnsi="Garamond"/>
                <w:sz w:val="24"/>
                <w:szCs w:val="24"/>
              </w:rPr>
              <w:t xml:space="preserve"> с 1 июля 2017 года</w:t>
            </w:r>
            <w:r>
              <w:rPr>
                <w:rFonts w:ascii="Garamond" w:hAnsi="Garamond"/>
                <w:sz w:val="24"/>
                <w:szCs w:val="24"/>
              </w:rPr>
              <w:t>, и действуют по 31 августа 2017 года.</w:t>
            </w:r>
          </w:p>
        </w:tc>
      </w:tr>
    </w:tbl>
    <w:p w:rsidR="00997226" w:rsidRDefault="00997226" w:rsidP="00C7395E">
      <w:pPr>
        <w:tabs>
          <w:tab w:val="left" w:pos="709"/>
        </w:tabs>
        <w:spacing w:after="0" w:line="240" w:lineRule="auto"/>
        <w:ind w:firstLine="287"/>
        <w:jc w:val="both"/>
        <w:rPr>
          <w:rFonts w:ascii="Garamond" w:hAnsi="Garamond"/>
          <w:b/>
        </w:rPr>
      </w:pPr>
    </w:p>
    <w:p w:rsidR="00997226" w:rsidRPr="00C7395E" w:rsidRDefault="00997226" w:rsidP="00C7395E">
      <w:pPr>
        <w:tabs>
          <w:tab w:val="left" w:pos="709"/>
        </w:tabs>
        <w:spacing w:after="0" w:line="240" w:lineRule="auto"/>
        <w:rPr>
          <w:rFonts w:ascii="Garamond" w:hAnsi="Garamond"/>
          <w:b/>
          <w:sz w:val="26"/>
          <w:szCs w:val="26"/>
        </w:rPr>
      </w:pPr>
      <w:r w:rsidRPr="00C7395E">
        <w:rPr>
          <w:rFonts w:ascii="Garamond" w:hAnsi="Garamond"/>
          <w:b/>
          <w:sz w:val="26"/>
          <w:szCs w:val="26"/>
        </w:rPr>
        <w:t>Предложения по изменениям и дополнениям в РЕГЛАМЕНТ ОПРЕДЕЛЕНИЯ ОБЪЕМОВ МОЩНОСТИ, ПРОДАВАЕМОЙ ПО ДОГОВОРАМ О ПРЕДОСТАВЛЕНИИ МОЩНОСТИ (Приложение № 6.7 к Договору о присоединении к торговой системе оптового рынка)</w:t>
      </w:r>
    </w:p>
    <w:p w:rsidR="00997226" w:rsidRPr="001F623E" w:rsidRDefault="00997226" w:rsidP="00C7395E">
      <w:pPr>
        <w:widowControl w:val="0"/>
        <w:spacing w:after="0" w:line="240" w:lineRule="auto"/>
        <w:rPr>
          <w:rFonts w:ascii="Garamond" w:hAnsi="Garamond"/>
        </w:rPr>
      </w:pPr>
    </w:p>
    <w:tbl>
      <w:tblPr>
        <w:tblW w:w="153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6300"/>
        <w:gridCol w:w="8100"/>
      </w:tblGrid>
      <w:tr w:rsidR="00997226" w:rsidRPr="007E6B74" w:rsidTr="00C7395E">
        <w:trPr>
          <w:trHeight w:val="301"/>
        </w:trPr>
        <w:tc>
          <w:tcPr>
            <w:tcW w:w="900" w:type="dxa"/>
            <w:vAlign w:val="center"/>
          </w:tcPr>
          <w:p w:rsidR="00997226" w:rsidRPr="007E6B74" w:rsidRDefault="00997226" w:rsidP="00C7395E">
            <w:pPr>
              <w:widowControl w:val="0"/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7E6B74">
              <w:rPr>
                <w:rFonts w:ascii="Garamond" w:hAnsi="Garamond"/>
                <w:b/>
              </w:rPr>
              <w:t xml:space="preserve">№ </w:t>
            </w:r>
          </w:p>
          <w:p w:rsidR="00997226" w:rsidRPr="007E6B74" w:rsidRDefault="00997226" w:rsidP="00C7395E">
            <w:pPr>
              <w:widowControl w:val="0"/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7E6B74">
              <w:rPr>
                <w:rFonts w:ascii="Garamond" w:hAnsi="Garamond"/>
                <w:b/>
              </w:rPr>
              <w:t>пункта</w:t>
            </w:r>
          </w:p>
        </w:tc>
        <w:tc>
          <w:tcPr>
            <w:tcW w:w="6300" w:type="dxa"/>
          </w:tcPr>
          <w:p w:rsidR="00997226" w:rsidRPr="007E6B74" w:rsidRDefault="00997226" w:rsidP="00C7395E">
            <w:pPr>
              <w:widowControl w:val="0"/>
              <w:spacing w:after="0" w:line="240" w:lineRule="auto"/>
              <w:jc w:val="center"/>
              <w:rPr>
                <w:rFonts w:ascii="Garamond" w:hAnsi="Garamond" w:cs="Garamond"/>
                <w:b/>
                <w:bCs/>
              </w:rPr>
            </w:pPr>
            <w:r w:rsidRPr="007E6B74">
              <w:rPr>
                <w:rFonts w:ascii="Garamond" w:hAnsi="Garamond" w:cs="Garamond"/>
                <w:b/>
                <w:bCs/>
              </w:rPr>
              <w:t>Редакция, действующая на момент</w:t>
            </w:r>
          </w:p>
          <w:p w:rsidR="00997226" w:rsidRPr="007E6B74" w:rsidRDefault="00997226" w:rsidP="00C7395E">
            <w:pPr>
              <w:widowControl w:val="0"/>
              <w:tabs>
                <w:tab w:val="center" w:pos="3708"/>
                <w:tab w:val="left" w:pos="5298"/>
              </w:tabs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7E6B74">
              <w:rPr>
                <w:rFonts w:ascii="Garamond" w:hAnsi="Garamond" w:cs="Garamond"/>
                <w:b/>
                <w:bCs/>
              </w:rPr>
              <w:t>вступления в силу изменений</w:t>
            </w:r>
          </w:p>
        </w:tc>
        <w:tc>
          <w:tcPr>
            <w:tcW w:w="8100" w:type="dxa"/>
          </w:tcPr>
          <w:p w:rsidR="00997226" w:rsidRPr="007E6B74" w:rsidRDefault="00997226" w:rsidP="00C7395E">
            <w:pPr>
              <w:widowControl w:val="0"/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7E6B74">
              <w:rPr>
                <w:rFonts w:ascii="Garamond" w:hAnsi="Garamond"/>
                <w:b/>
              </w:rPr>
              <w:t>Предлагаемая редакция</w:t>
            </w:r>
          </w:p>
          <w:p w:rsidR="00997226" w:rsidRPr="007E6B74" w:rsidRDefault="00997226" w:rsidP="00C7395E">
            <w:pPr>
              <w:widowControl w:val="0"/>
              <w:spacing w:after="0" w:line="240" w:lineRule="auto"/>
              <w:jc w:val="center"/>
              <w:rPr>
                <w:rFonts w:ascii="Garamond" w:hAnsi="Garamond"/>
              </w:rPr>
            </w:pPr>
            <w:r w:rsidRPr="007E6B74">
              <w:rPr>
                <w:rFonts w:ascii="Garamond" w:hAnsi="Garamond"/>
              </w:rPr>
              <w:t>(изменения выделены цветом)</w:t>
            </w:r>
          </w:p>
        </w:tc>
      </w:tr>
      <w:tr w:rsidR="00997226" w:rsidRPr="00BD3A26" w:rsidTr="00C7395E">
        <w:tc>
          <w:tcPr>
            <w:tcW w:w="900" w:type="dxa"/>
          </w:tcPr>
          <w:p w:rsidR="00997226" w:rsidRPr="00BD3A26" w:rsidRDefault="00997226" w:rsidP="00AD0D4C">
            <w:pPr>
              <w:rPr>
                <w:rFonts w:ascii="Garamond" w:hAnsi="Garamond"/>
                <w:b/>
              </w:rPr>
            </w:pPr>
            <w:r w:rsidRPr="00BD3A26">
              <w:rPr>
                <w:rFonts w:ascii="Garamond" w:hAnsi="Garamond"/>
                <w:b/>
              </w:rPr>
              <w:t>7.7.2</w:t>
            </w:r>
          </w:p>
        </w:tc>
        <w:tc>
          <w:tcPr>
            <w:tcW w:w="6300" w:type="dxa"/>
          </w:tcPr>
          <w:p w:rsidR="00997226" w:rsidRPr="00BD3A26" w:rsidRDefault="00997226" w:rsidP="001F6BAB">
            <w:pPr>
              <w:widowControl w:val="0"/>
              <w:tabs>
                <w:tab w:val="num" w:pos="432"/>
              </w:tabs>
              <w:spacing w:before="120" w:after="120"/>
              <w:ind w:firstLine="540"/>
              <w:jc w:val="both"/>
              <w:rPr>
                <w:rFonts w:ascii="Garamond" w:hAnsi="Garamond"/>
              </w:rPr>
            </w:pPr>
            <w:r w:rsidRPr="00BD3A26">
              <w:rPr>
                <w:rFonts w:ascii="Garamond" w:hAnsi="Garamond"/>
              </w:rPr>
              <w:t xml:space="preserve">КО осуществляет расчет величины </w:t>
            </w:r>
            <w:r w:rsidRPr="00BD3A26">
              <w:rPr>
                <w:rFonts w:ascii="Garamond" w:eastAsia="Times New Roman" w:hAnsi="Garamond"/>
                <w:position w:val="-14"/>
              </w:rPr>
              <w:object w:dxaOrig="148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4.25pt;height:21pt" o:ole="">
                  <v:imagedata r:id="rId5" o:title=""/>
                </v:shape>
                <o:OLEObject Type="Embed" ProgID="Equation.3" ShapeID="_x0000_i1025" DrawAspect="Content" ObjectID="_1562486587" r:id="rId6"/>
              </w:object>
            </w:r>
            <w:r w:rsidRPr="00BD3A26">
              <w:rPr>
                <w:rFonts w:ascii="Garamond" w:hAnsi="Garamond"/>
              </w:rPr>
              <w:t xml:space="preserve"> для определения штрафа за отказ от исполнения ДПМ ВИЭ путем совершения продавцом каких-либо действий (или бездействия), повлекших невозможность исполнения ДПМ ВИЭ (далее – уклонение от исполнения ДПМ ВИЭ), в отношении ГТП генерации </w:t>
            </w:r>
            <w:r w:rsidRPr="00BD3A26">
              <w:rPr>
                <w:rFonts w:ascii="Garamond" w:hAnsi="Garamond"/>
                <w:i/>
                <w:lang w:val="en-US"/>
              </w:rPr>
              <w:t>p</w:t>
            </w:r>
            <w:r w:rsidRPr="00BD3A26">
              <w:rPr>
                <w:rFonts w:ascii="Garamond" w:hAnsi="Garamond"/>
                <w:i/>
              </w:rPr>
              <w:t xml:space="preserve"> </w:t>
            </w:r>
            <w:r w:rsidRPr="00BD3A26">
              <w:rPr>
                <w:rFonts w:ascii="Garamond" w:hAnsi="Garamond"/>
              </w:rPr>
              <w:t>в случае выполнения хотя бы одного из следующих условий:</w:t>
            </w:r>
          </w:p>
          <w:p w:rsidR="00997226" w:rsidRPr="00BD3A26" w:rsidRDefault="00997226" w:rsidP="00C7395E">
            <w:pPr>
              <w:widowControl w:val="0"/>
              <w:tabs>
                <w:tab w:val="num" w:pos="432"/>
              </w:tabs>
              <w:spacing w:before="120" w:after="120"/>
              <w:ind w:firstLine="540"/>
              <w:jc w:val="both"/>
              <w:rPr>
                <w:rFonts w:ascii="Garamond" w:hAnsi="Garamond"/>
              </w:rPr>
            </w:pPr>
            <w:r w:rsidRPr="00BD3A26">
              <w:rPr>
                <w:rFonts w:ascii="Garamond" w:hAnsi="Garamond"/>
              </w:rPr>
              <w:t>…</w:t>
            </w:r>
          </w:p>
        </w:tc>
        <w:tc>
          <w:tcPr>
            <w:tcW w:w="8100" w:type="dxa"/>
          </w:tcPr>
          <w:p w:rsidR="00997226" w:rsidRPr="00BD3A26" w:rsidRDefault="00997226" w:rsidP="001F6BAB">
            <w:pPr>
              <w:widowControl w:val="0"/>
              <w:tabs>
                <w:tab w:val="num" w:pos="432"/>
              </w:tabs>
              <w:spacing w:before="120" w:after="120"/>
              <w:ind w:firstLine="540"/>
              <w:jc w:val="both"/>
              <w:rPr>
                <w:rFonts w:ascii="Garamond" w:hAnsi="Garamond"/>
              </w:rPr>
            </w:pPr>
            <w:r w:rsidRPr="00BD3A26">
              <w:rPr>
                <w:rFonts w:ascii="Garamond" w:hAnsi="Garamond"/>
              </w:rPr>
              <w:t xml:space="preserve">КО осуществляет расчет величины </w:t>
            </w:r>
            <w:r w:rsidRPr="00BD3A26">
              <w:rPr>
                <w:rFonts w:ascii="Garamond" w:eastAsia="Times New Roman" w:hAnsi="Garamond"/>
                <w:position w:val="-14"/>
              </w:rPr>
              <w:object w:dxaOrig="1480" w:dyaOrig="400">
                <v:shape id="_x0000_i1026" type="#_x0000_t75" style="width:74.25pt;height:21pt" o:ole="">
                  <v:imagedata r:id="rId5" o:title=""/>
                </v:shape>
                <o:OLEObject Type="Embed" ProgID="Equation.3" ShapeID="_x0000_i1026" DrawAspect="Content" ObjectID="_1562486588" r:id="rId7"/>
              </w:object>
            </w:r>
            <w:r w:rsidRPr="00BD3A26">
              <w:rPr>
                <w:rFonts w:ascii="Garamond" w:hAnsi="Garamond"/>
              </w:rPr>
              <w:t xml:space="preserve"> для определения штрафа за отказ от исполнения ДПМ ВИЭ путем совершения продавцом каких-либо действий (или бездействия), повлекших невозможность исполнения </w:t>
            </w:r>
            <w:r w:rsidRPr="00BD3A26">
              <w:rPr>
                <w:rFonts w:ascii="Garamond" w:hAnsi="Garamond"/>
                <w:highlight w:val="yellow"/>
              </w:rPr>
              <w:t xml:space="preserve">начиная с месяца </w:t>
            </w:r>
            <w:r w:rsidRPr="00BD3A26">
              <w:rPr>
                <w:rFonts w:ascii="Garamond" w:hAnsi="Garamond"/>
                <w:i/>
                <w:highlight w:val="yellow"/>
              </w:rPr>
              <w:t>m</w:t>
            </w:r>
            <w:r w:rsidRPr="00BD3A26">
              <w:rPr>
                <w:rFonts w:ascii="Garamond" w:hAnsi="Garamond"/>
                <w:highlight w:val="yellow"/>
              </w:rPr>
              <w:t>+1</w:t>
            </w:r>
            <w:r w:rsidRPr="00BD3A26">
              <w:rPr>
                <w:rFonts w:ascii="Garamond" w:hAnsi="Garamond"/>
              </w:rPr>
              <w:t xml:space="preserve"> ДПМ ВИЭ (далее – уклонение от исполнения ДПМ ВИЭ), в отношении ГТП генерации </w:t>
            </w:r>
            <w:r w:rsidRPr="00BD3A26">
              <w:rPr>
                <w:rFonts w:ascii="Garamond" w:hAnsi="Garamond"/>
                <w:i/>
                <w:lang w:val="en-US"/>
              </w:rPr>
              <w:t>p</w:t>
            </w:r>
            <w:r w:rsidRPr="00BD3A26">
              <w:rPr>
                <w:rFonts w:ascii="Garamond" w:hAnsi="Garamond"/>
                <w:i/>
              </w:rPr>
              <w:t xml:space="preserve"> </w:t>
            </w:r>
            <w:r w:rsidRPr="00BD3A26">
              <w:rPr>
                <w:rFonts w:ascii="Garamond" w:hAnsi="Garamond"/>
              </w:rPr>
              <w:t>в случае выполнения хотя бы одного из следующих условий:</w:t>
            </w:r>
          </w:p>
          <w:p w:rsidR="00997226" w:rsidRPr="00BD3A26" w:rsidRDefault="00997226" w:rsidP="00C7395E">
            <w:pPr>
              <w:widowControl w:val="0"/>
              <w:tabs>
                <w:tab w:val="num" w:pos="432"/>
              </w:tabs>
              <w:spacing w:before="120" w:after="120"/>
              <w:ind w:firstLine="540"/>
              <w:jc w:val="both"/>
              <w:rPr>
                <w:rFonts w:ascii="Garamond" w:hAnsi="Garamond"/>
              </w:rPr>
            </w:pPr>
            <w:r w:rsidRPr="00BD3A26">
              <w:rPr>
                <w:rFonts w:ascii="Garamond" w:hAnsi="Garamond"/>
              </w:rPr>
              <w:t>…</w:t>
            </w:r>
          </w:p>
        </w:tc>
      </w:tr>
      <w:tr w:rsidR="00997226" w:rsidRPr="00BD3A26" w:rsidTr="00C7395E">
        <w:tc>
          <w:tcPr>
            <w:tcW w:w="900" w:type="dxa"/>
          </w:tcPr>
          <w:p w:rsidR="00997226" w:rsidRPr="00BD3A26" w:rsidRDefault="00997226" w:rsidP="00AD0D4C">
            <w:pPr>
              <w:rPr>
                <w:rFonts w:ascii="Garamond" w:hAnsi="Garamond"/>
                <w:b/>
              </w:rPr>
            </w:pPr>
            <w:r w:rsidRPr="00BD3A26">
              <w:rPr>
                <w:rFonts w:ascii="Garamond" w:hAnsi="Garamond"/>
                <w:b/>
              </w:rPr>
              <w:t>7.7.3</w:t>
            </w:r>
          </w:p>
        </w:tc>
        <w:tc>
          <w:tcPr>
            <w:tcW w:w="6300" w:type="dxa"/>
          </w:tcPr>
          <w:p w:rsidR="00997226" w:rsidRPr="00BD3A26" w:rsidRDefault="00997226" w:rsidP="00AD0D4C">
            <w:pPr>
              <w:widowControl w:val="0"/>
              <w:tabs>
                <w:tab w:val="num" w:pos="432"/>
              </w:tabs>
              <w:spacing w:before="120" w:after="120"/>
              <w:ind w:firstLine="540"/>
              <w:jc w:val="both"/>
              <w:rPr>
                <w:rFonts w:ascii="Garamond" w:hAnsi="Garamond"/>
              </w:rPr>
            </w:pPr>
            <w:r w:rsidRPr="00BD3A26">
              <w:rPr>
                <w:rFonts w:ascii="Garamond" w:hAnsi="Garamond"/>
              </w:rPr>
              <w:t xml:space="preserve">КО осуществляет расчет величины для определения штрафа за непредоставление обеспечения исполнения ДПМ ВИЭ участником оптового рынка </w:t>
            </w:r>
            <w:r w:rsidRPr="00BD3A26">
              <w:rPr>
                <w:rFonts w:ascii="Garamond" w:hAnsi="Garamond"/>
                <w:i/>
              </w:rPr>
              <w:t>i</w:t>
            </w:r>
            <w:r w:rsidRPr="00BD3A26">
              <w:rPr>
                <w:rFonts w:ascii="Garamond" w:hAnsi="Garamond"/>
              </w:rPr>
              <w:t xml:space="preserve"> в отношении ГТП генерации </w:t>
            </w:r>
            <w:r w:rsidRPr="00BD3A26">
              <w:rPr>
                <w:rFonts w:ascii="Garamond" w:hAnsi="Garamond"/>
                <w:i/>
              </w:rPr>
              <w:t>p</w:t>
            </w:r>
            <w:r w:rsidRPr="00BD3A26">
              <w:rPr>
                <w:rFonts w:ascii="Garamond" w:hAnsi="Garamond"/>
              </w:rPr>
              <w:t>:</w:t>
            </w:r>
          </w:p>
          <w:p w:rsidR="00997226" w:rsidRPr="00BD3A26" w:rsidRDefault="00997226" w:rsidP="00AD0D4C">
            <w:pPr>
              <w:widowControl w:val="0"/>
              <w:tabs>
                <w:tab w:val="num" w:pos="432"/>
              </w:tabs>
              <w:spacing w:before="120" w:after="120"/>
              <w:jc w:val="center"/>
              <w:rPr>
                <w:rFonts w:ascii="Garamond" w:hAnsi="Garamond"/>
              </w:rPr>
            </w:pPr>
            <w:r w:rsidRPr="00BD3A26">
              <w:rPr>
                <w:rFonts w:ascii="Garamond" w:eastAsia="Times New Roman" w:hAnsi="Garamond"/>
                <w:position w:val="-14"/>
              </w:rPr>
              <w:object w:dxaOrig="3260" w:dyaOrig="400">
                <v:shape id="_x0000_i1027" type="#_x0000_t75" style="width:161.25pt;height:21pt" o:ole="">
                  <v:imagedata r:id="rId8" o:title=""/>
                </v:shape>
                <o:OLEObject Type="Embed" ProgID="Equation.3" ShapeID="_x0000_i1027" DrawAspect="Content" ObjectID="_1562486589" r:id="rId9"/>
              </w:object>
            </w:r>
            <w:r w:rsidRPr="00BD3A26">
              <w:rPr>
                <w:rFonts w:ascii="Garamond" w:hAnsi="Garamond"/>
              </w:rPr>
              <w:t>.</w:t>
            </w:r>
          </w:p>
          <w:p w:rsidR="00997226" w:rsidRPr="00BD3A26" w:rsidRDefault="00997226" w:rsidP="00AD0D4C">
            <w:pPr>
              <w:widowControl w:val="0"/>
              <w:tabs>
                <w:tab w:val="num" w:pos="432"/>
              </w:tabs>
              <w:spacing w:before="120" w:after="120"/>
              <w:ind w:firstLine="540"/>
              <w:jc w:val="both"/>
              <w:rPr>
                <w:rFonts w:ascii="Garamond" w:hAnsi="Garamond"/>
              </w:rPr>
            </w:pPr>
            <w:r w:rsidRPr="00BD3A26">
              <w:rPr>
                <w:rFonts w:ascii="Garamond" w:hAnsi="Garamond"/>
              </w:rPr>
              <w:t xml:space="preserve">При этом на покупателя </w:t>
            </w:r>
            <w:r w:rsidRPr="00BD3A26">
              <w:rPr>
                <w:rFonts w:ascii="Garamond" w:hAnsi="Garamond"/>
                <w:i/>
                <w:lang w:val="en-US"/>
              </w:rPr>
              <w:t>j</w:t>
            </w:r>
            <w:r w:rsidRPr="00BD3A26">
              <w:rPr>
                <w:rFonts w:ascii="Garamond" w:hAnsi="Garamond"/>
              </w:rPr>
              <w:t xml:space="preserve"> в ГТП потребления (экспорта) </w:t>
            </w:r>
            <w:r w:rsidRPr="00BD3A26">
              <w:rPr>
                <w:rFonts w:ascii="Garamond" w:hAnsi="Garamond"/>
                <w:i/>
                <w:lang w:val="en-US"/>
              </w:rPr>
              <w:t>q</w:t>
            </w:r>
            <w:r w:rsidRPr="00BD3A26">
              <w:rPr>
                <w:rFonts w:ascii="Garamond" w:hAnsi="Garamond"/>
              </w:rPr>
              <w:t xml:space="preserve"> приходится следующая величина для расчета штрафа:</w:t>
            </w:r>
          </w:p>
          <w:p w:rsidR="00997226" w:rsidRPr="00BD3A26" w:rsidRDefault="00997226" w:rsidP="00AD0D4C">
            <w:pPr>
              <w:widowControl w:val="0"/>
              <w:tabs>
                <w:tab w:val="num" w:pos="432"/>
              </w:tabs>
              <w:spacing w:before="120" w:after="120"/>
              <w:jc w:val="center"/>
              <w:rPr>
                <w:rFonts w:ascii="Garamond" w:hAnsi="Garamond"/>
              </w:rPr>
            </w:pPr>
            <w:r w:rsidRPr="00BD3A26">
              <w:rPr>
                <w:rFonts w:ascii="Garamond" w:eastAsia="Times New Roman" w:hAnsi="Garamond"/>
                <w:position w:val="-14"/>
              </w:rPr>
              <w:object w:dxaOrig="4040" w:dyaOrig="400">
                <v:shape id="_x0000_i1028" type="#_x0000_t75" style="width:200.25pt;height:19.5pt" o:ole="">
                  <v:imagedata r:id="rId10" o:title=""/>
                </v:shape>
                <o:OLEObject Type="Embed" ProgID="Equation.3" ShapeID="_x0000_i1028" DrawAspect="Content" ObjectID="_1562486590" r:id="rId11"/>
              </w:object>
            </w:r>
            <w:r w:rsidRPr="00BD3A26">
              <w:rPr>
                <w:rFonts w:ascii="Garamond" w:hAnsi="Garamond"/>
              </w:rPr>
              <w:t>.</w:t>
            </w:r>
          </w:p>
          <w:p w:rsidR="00997226" w:rsidRPr="00BD3A26" w:rsidRDefault="00997226" w:rsidP="00AD0D4C">
            <w:pPr>
              <w:spacing w:before="120" w:after="120"/>
              <w:ind w:firstLine="540"/>
              <w:jc w:val="both"/>
              <w:rPr>
                <w:rFonts w:ascii="Garamond" w:hAnsi="Garamond"/>
              </w:rPr>
            </w:pPr>
            <w:r w:rsidRPr="00BD3A26">
              <w:rPr>
                <w:rFonts w:ascii="Garamond" w:hAnsi="Garamond"/>
              </w:rPr>
              <w:t xml:space="preserve">Величины </w:t>
            </w:r>
            <w:r w:rsidRPr="00BD3A26">
              <w:rPr>
                <w:rFonts w:ascii="Garamond" w:eastAsia="Times New Roman" w:hAnsi="Garamond"/>
                <w:position w:val="-14"/>
              </w:rPr>
              <w:object w:dxaOrig="1560" w:dyaOrig="400">
                <v:shape id="_x0000_i1029" type="#_x0000_t75" style="width:78pt;height:19.5pt" o:ole="">
                  <v:imagedata r:id="rId12" o:title=""/>
                </v:shape>
                <o:OLEObject Type="Embed" ProgID="Equation.3" ShapeID="_x0000_i1029" DrawAspect="Content" ObjectID="_1562486591" r:id="rId13"/>
              </w:object>
            </w:r>
            <w:r w:rsidRPr="00BD3A26">
              <w:rPr>
                <w:rFonts w:ascii="Garamond" w:hAnsi="Garamond"/>
              </w:rPr>
              <w:t xml:space="preserve"> с учетом их изменений в соответствии с настоящим разделом могут быть скорректированы вследствие их округления до целого числа кВт, а также для выполнения требования: </w:t>
            </w:r>
            <w:r w:rsidRPr="00BD3A26">
              <w:rPr>
                <w:rFonts w:ascii="Garamond" w:eastAsia="Times New Roman" w:hAnsi="Garamond"/>
                <w:position w:val="-30"/>
              </w:rPr>
              <w:object w:dxaOrig="3700" w:dyaOrig="560">
                <v:shape id="_x0000_i1030" type="#_x0000_t75" style="width:185.25pt;height:27.75pt" o:ole="">
                  <v:imagedata r:id="rId14" o:title=""/>
                </v:shape>
                <o:OLEObject Type="Embed" ProgID="Equation.3" ShapeID="_x0000_i1030" DrawAspect="Content" ObjectID="_1562486592" r:id="rId15"/>
              </w:object>
            </w:r>
            <w:r w:rsidRPr="00BD3A26">
              <w:rPr>
                <w:rFonts w:ascii="Garamond" w:hAnsi="Garamond"/>
              </w:rPr>
              <w:t>.</w:t>
            </w:r>
          </w:p>
          <w:p w:rsidR="00997226" w:rsidRPr="00BD3A26" w:rsidRDefault="00997226" w:rsidP="00AD0D4C">
            <w:pPr>
              <w:spacing w:before="120" w:after="120"/>
              <w:ind w:firstLine="540"/>
              <w:jc w:val="both"/>
              <w:rPr>
                <w:rFonts w:ascii="Garamond" w:hAnsi="Garamond"/>
              </w:rPr>
            </w:pPr>
            <w:r w:rsidRPr="00BD3A26">
              <w:rPr>
                <w:rFonts w:ascii="Garamond" w:hAnsi="Garamond"/>
              </w:rPr>
              <w:t>В случае наличия оснований для одновременного расчета штрафов за непоставку (недопоставку) мощности генерирующими объектами ДПМ ВИЭ и за непредоставление обеспечения исполнения ДПМ ВИЭ, КО осуществляет расчет штрафов по обоим основаниям.</w:t>
            </w:r>
          </w:p>
          <w:p w:rsidR="00997226" w:rsidRPr="00BD3A26" w:rsidRDefault="00997226" w:rsidP="00AD0D4C">
            <w:pPr>
              <w:widowControl w:val="0"/>
              <w:tabs>
                <w:tab w:val="num" w:pos="432"/>
              </w:tabs>
              <w:spacing w:before="120" w:after="120"/>
              <w:ind w:firstLine="540"/>
              <w:jc w:val="both"/>
              <w:rPr>
                <w:rFonts w:ascii="Garamond" w:hAnsi="Garamond"/>
              </w:rPr>
            </w:pPr>
          </w:p>
        </w:tc>
        <w:tc>
          <w:tcPr>
            <w:tcW w:w="8100" w:type="dxa"/>
          </w:tcPr>
          <w:p w:rsidR="00997226" w:rsidRPr="00BD3A26" w:rsidRDefault="00997226" w:rsidP="00AD0D4C">
            <w:pPr>
              <w:widowControl w:val="0"/>
              <w:tabs>
                <w:tab w:val="num" w:pos="432"/>
              </w:tabs>
              <w:spacing w:before="120" w:after="120"/>
              <w:ind w:firstLine="540"/>
              <w:jc w:val="both"/>
              <w:rPr>
                <w:rFonts w:ascii="Garamond" w:hAnsi="Garamond"/>
                <w:i/>
                <w:highlight w:val="yellow"/>
              </w:rPr>
            </w:pPr>
            <w:r w:rsidRPr="00BD3A26">
              <w:rPr>
                <w:rFonts w:ascii="Garamond" w:hAnsi="Garamond"/>
              </w:rPr>
              <w:t xml:space="preserve">КО осуществляет расчет величины </w:t>
            </w:r>
            <w:r w:rsidRPr="00BD3A26">
              <w:rPr>
                <w:rFonts w:ascii="Garamond" w:eastAsia="Times New Roman" w:hAnsi="Garamond"/>
                <w:position w:val="-14"/>
                <w:highlight w:val="yellow"/>
              </w:rPr>
              <w:object w:dxaOrig="1600" w:dyaOrig="400">
                <v:shape id="_x0000_i1031" type="#_x0000_t75" style="width:80.25pt;height:20.25pt" o:ole="">
                  <v:imagedata r:id="rId16" o:title=""/>
                </v:shape>
                <o:OLEObject Type="Embed" ProgID="Equation.3" ShapeID="_x0000_i1031" DrawAspect="Content" ObjectID="_1562486593" r:id="rId17"/>
              </w:object>
            </w:r>
            <w:r w:rsidRPr="00BD3A26">
              <w:rPr>
                <w:rFonts w:ascii="Garamond" w:hAnsi="Garamond"/>
              </w:rPr>
              <w:t xml:space="preserve"> для определения штрафа за непредоставление обеспечения исполнения ДПМ ВИЭ участником оптового рынка </w:t>
            </w:r>
            <w:r w:rsidRPr="00BD3A26">
              <w:rPr>
                <w:rFonts w:ascii="Garamond" w:hAnsi="Garamond"/>
                <w:i/>
              </w:rPr>
              <w:t>i</w:t>
            </w:r>
            <w:r w:rsidRPr="00BD3A26">
              <w:rPr>
                <w:rFonts w:ascii="Garamond" w:hAnsi="Garamond"/>
              </w:rPr>
              <w:t xml:space="preserve"> в отношении ГТП генерации </w:t>
            </w:r>
            <w:r w:rsidRPr="00BD3A26">
              <w:rPr>
                <w:rFonts w:ascii="Garamond" w:hAnsi="Garamond"/>
                <w:i/>
              </w:rPr>
              <w:t>p</w:t>
            </w:r>
            <w:r w:rsidRPr="00BD3A26">
              <w:rPr>
                <w:rFonts w:ascii="Garamond" w:hAnsi="Garamond"/>
                <w:i/>
                <w:highlight w:val="yellow"/>
              </w:rPr>
              <w:t xml:space="preserve"> </w:t>
            </w:r>
            <w:r w:rsidRPr="00BD3A26">
              <w:rPr>
                <w:rFonts w:ascii="Garamond" w:hAnsi="Garamond"/>
                <w:highlight w:val="yellow"/>
              </w:rPr>
              <w:t xml:space="preserve">при неисполнении </w:t>
            </w:r>
            <w:r>
              <w:rPr>
                <w:rFonts w:ascii="Garamond" w:hAnsi="Garamond"/>
                <w:highlight w:val="yellow"/>
              </w:rPr>
              <w:t>им</w:t>
            </w:r>
            <w:r w:rsidRPr="00BD3A26">
              <w:rPr>
                <w:rFonts w:ascii="Garamond" w:hAnsi="Garamond"/>
                <w:highlight w:val="yellow"/>
              </w:rPr>
              <w:t xml:space="preserve"> обязанности предоставить дополнительное обеспечение (внести изменения в обеспечение) в месяце </w:t>
            </w:r>
            <w:r w:rsidRPr="00BD3A26">
              <w:rPr>
                <w:rFonts w:ascii="Garamond" w:hAnsi="Garamond"/>
                <w:i/>
                <w:highlight w:val="yellow"/>
              </w:rPr>
              <w:t>m</w:t>
            </w:r>
            <w:r w:rsidRPr="00BD3A26">
              <w:rPr>
                <w:rFonts w:ascii="Garamond" w:hAnsi="Garamond"/>
                <w:highlight w:val="yellow"/>
              </w:rPr>
              <w:t xml:space="preserve"> в соответствии с разделом 7 </w:t>
            </w:r>
            <w:r w:rsidRPr="00BD3A26">
              <w:rPr>
                <w:rFonts w:ascii="Garamond" w:hAnsi="Garamond"/>
                <w:i/>
                <w:highlight w:val="yellow"/>
              </w:rPr>
              <w:t>Регламента проведения отборов инвестиционных проектов по строительству генерирующих объектов, функционирующих на основе использования возобновляемых источников энергии</w:t>
            </w:r>
            <w:r w:rsidRPr="00BD3A26">
              <w:rPr>
                <w:rFonts w:ascii="Garamond" w:hAnsi="Garamond"/>
                <w:highlight w:val="yellow"/>
              </w:rPr>
              <w:t xml:space="preserve"> (Приложение № 27 к </w:t>
            </w:r>
            <w:r w:rsidRPr="00BD3A26">
              <w:rPr>
                <w:rFonts w:ascii="Garamond" w:hAnsi="Garamond"/>
                <w:i/>
                <w:highlight w:val="yellow"/>
              </w:rPr>
              <w:t>Договору о присоединении к торговой системе оптового рынка</w:t>
            </w:r>
            <w:r w:rsidRPr="00BD3A26">
              <w:rPr>
                <w:rFonts w:ascii="Garamond" w:hAnsi="Garamond"/>
                <w:highlight w:val="yellow"/>
              </w:rPr>
              <w:t xml:space="preserve">): </w:t>
            </w:r>
          </w:p>
          <w:p w:rsidR="00997226" w:rsidRPr="00BD3A26" w:rsidRDefault="00997226" w:rsidP="00AD0D4C">
            <w:pPr>
              <w:widowControl w:val="0"/>
              <w:tabs>
                <w:tab w:val="num" w:pos="432"/>
              </w:tabs>
              <w:spacing w:before="120" w:after="120"/>
              <w:jc w:val="center"/>
              <w:rPr>
                <w:rFonts w:ascii="Garamond" w:hAnsi="Garamond"/>
              </w:rPr>
            </w:pPr>
            <w:r w:rsidRPr="00BD3A26">
              <w:rPr>
                <w:rFonts w:ascii="Garamond" w:eastAsia="Times New Roman" w:hAnsi="Garamond"/>
                <w:position w:val="-14"/>
              </w:rPr>
              <w:object w:dxaOrig="3220" w:dyaOrig="400">
                <v:shape id="_x0000_i1032" type="#_x0000_t75" style="width:159.75pt;height:21pt" o:ole="">
                  <v:imagedata r:id="rId18" o:title=""/>
                </v:shape>
                <o:OLEObject Type="Embed" ProgID="Equation.3" ShapeID="_x0000_i1032" DrawAspect="Content" ObjectID="_1562486594" r:id="rId19"/>
              </w:object>
            </w:r>
            <w:r w:rsidRPr="00BD3A26">
              <w:rPr>
                <w:rFonts w:ascii="Garamond" w:hAnsi="Garamond"/>
              </w:rPr>
              <w:t>.</w:t>
            </w:r>
          </w:p>
          <w:p w:rsidR="00997226" w:rsidRPr="00BD3A26" w:rsidRDefault="00997226" w:rsidP="00AD0D4C">
            <w:pPr>
              <w:widowControl w:val="0"/>
              <w:tabs>
                <w:tab w:val="num" w:pos="432"/>
              </w:tabs>
              <w:spacing w:before="120" w:after="120"/>
              <w:ind w:firstLine="540"/>
              <w:jc w:val="both"/>
              <w:rPr>
                <w:rFonts w:ascii="Garamond" w:hAnsi="Garamond"/>
              </w:rPr>
            </w:pPr>
            <w:r w:rsidRPr="00BD3A26">
              <w:rPr>
                <w:rFonts w:ascii="Garamond" w:hAnsi="Garamond"/>
              </w:rPr>
              <w:t xml:space="preserve">При этом на покупателя </w:t>
            </w:r>
            <w:r w:rsidRPr="00BD3A26">
              <w:rPr>
                <w:rFonts w:ascii="Garamond" w:hAnsi="Garamond"/>
                <w:i/>
                <w:lang w:val="en-US"/>
              </w:rPr>
              <w:t>j</w:t>
            </w:r>
            <w:r w:rsidRPr="00BD3A26">
              <w:rPr>
                <w:rFonts w:ascii="Garamond" w:hAnsi="Garamond"/>
              </w:rPr>
              <w:t xml:space="preserve"> в ГТП потребления (экспорта) </w:t>
            </w:r>
            <w:r w:rsidRPr="00BD3A26">
              <w:rPr>
                <w:rFonts w:ascii="Garamond" w:hAnsi="Garamond"/>
                <w:i/>
                <w:lang w:val="en-US"/>
              </w:rPr>
              <w:t>q</w:t>
            </w:r>
            <w:r w:rsidRPr="00BD3A26">
              <w:rPr>
                <w:rFonts w:ascii="Garamond" w:hAnsi="Garamond"/>
              </w:rPr>
              <w:t xml:space="preserve"> приходится следующая величина для расчета штрафа:</w:t>
            </w:r>
          </w:p>
          <w:p w:rsidR="00997226" w:rsidRPr="00BD3A26" w:rsidRDefault="00997226" w:rsidP="00AD0D4C">
            <w:pPr>
              <w:widowControl w:val="0"/>
              <w:tabs>
                <w:tab w:val="num" w:pos="432"/>
              </w:tabs>
              <w:spacing w:before="120" w:after="120"/>
              <w:jc w:val="center"/>
              <w:rPr>
                <w:rFonts w:ascii="Garamond" w:hAnsi="Garamond"/>
              </w:rPr>
            </w:pPr>
            <w:r w:rsidRPr="00BD3A26">
              <w:rPr>
                <w:rFonts w:ascii="Garamond" w:eastAsia="Times New Roman" w:hAnsi="Garamond"/>
                <w:position w:val="-14"/>
              </w:rPr>
              <w:object w:dxaOrig="4040" w:dyaOrig="400">
                <v:shape id="_x0000_i1033" type="#_x0000_t75" style="width:200.25pt;height:19.5pt" o:ole="">
                  <v:imagedata r:id="rId10" o:title=""/>
                </v:shape>
                <o:OLEObject Type="Embed" ProgID="Equation.3" ShapeID="_x0000_i1033" DrawAspect="Content" ObjectID="_1562486595" r:id="rId20"/>
              </w:object>
            </w:r>
            <w:r w:rsidRPr="00BD3A26">
              <w:rPr>
                <w:rFonts w:ascii="Garamond" w:hAnsi="Garamond"/>
              </w:rPr>
              <w:t>.</w:t>
            </w:r>
          </w:p>
          <w:p w:rsidR="00997226" w:rsidRPr="00BD3A26" w:rsidRDefault="00997226" w:rsidP="00AD0D4C">
            <w:pPr>
              <w:spacing w:before="120" w:after="120"/>
              <w:ind w:firstLine="540"/>
              <w:jc w:val="both"/>
              <w:rPr>
                <w:rFonts w:ascii="Garamond" w:hAnsi="Garamond"/>
              </w:rPr>
            </w:pPr>
            <w:r w:rsidRPr="00BD3A26">
              <w:rPr>
                <w:rFonts w:ascii="Garamond" w:hAnsi="Garamond"/>
              </w:rPr>
              <w:t xml:space="preserve">Величины </w:t>
            </w:r>
            <w:r w:rsidRPr="00BD3A26">
              <w:rPr>
                <w:rFonts w:ascii="Garamond" w:eastAsia="Times New Roman" w:hAnsi="Garamond"/>
                <w:position w:val="-14"/>
              </w:rPr>
              <w:object w:dxaOrig="1560" w:dyaOrig="400">
                <v:shape id="_x0000_i1034" type="#_x0000_t75" style="width:78pt;height:19.5pt" o:ole="">
                  <v:imagedata r:id="rId12" o:title=""/>
                </v:shape>
                <o:OLEObject Type="Embed" ProgID="Equation.3" ShapeID="_x0000_i1034" DrawAspect="Content" ObjectID="_1562486596" r:id="rId21"/>
              </w:object>
            </w:r>
            <w:r w:rsidRPr="00BD3A26">
              <w:rPr>
                <w:rFonts w:ascii="Garamond" w:hAnsi="Garamond"/>
              </w:rPr>
              <w:t xml:space="preserve"> с учетом их изменений в соответствии с настоящим разделом могут быть скорректированы вследствие их округления до целого числа кВт, а также для выполнения требования: </w:t>
            </w:r>
            <w:r w:rsidRPr="00BD3A26">
              <w:rPr>
                <w:rFonts w:ascii="Garamond" w:eastAsia="Times New Roman" w:hAnsi="Garamond"/>
                <w:position w:val="-30"/>
              </w:rPr>
              <w:object w:dxaOrig="3700" w:dyaOrig="560">
                <v:shape id="_x0000_i1035" type="#_x0000_t75" style="width:185.25pt;height:27.75pt" o:ole="">
                  <v:imagedata r:id="rId14" o:title=""/>
                </v:shape>
                <o:OLEObject Type="Embed" ProgID="Equation.3" ShapeID="_x0000_i1035" DrawAspect="Content" ObjectID="_1562486597" r:id="rId22"/>
              </w:object>
            </w:r>
            <w:r w:rsidRPr="00BD3A26">
              <w:rPr>
                <w:rFonts w:ascii="Garamond" w:hAnsi="Garamond"/>
              </w:rPr>
              <w:t>.</w:t>
            </w:r>
          </w:p>
          <w:p w:rsidR="00997226" w:rsidRPr="00BD3A26" w:rsidRDefault="00997226" w:rsidP="00C7395E">
            <w:pPr>
              <w:spacing w:before="120" w:after="120"/>
              <w:ind w:firstLine="540"/>
              <w:jc w:val="both"/>
              <w:rPr>
                <w:rFonts w:ascii="Garamond" w:hAnsi="Garamond"/>
              </w:rPr>
            </w:pPr>
            <w:r w:rsidRPr="00BD3A26">
              <w:rPr>
                <w:rFonts w:ascii="Garamond" w:hAnsi="Garamond"/>
              </w:rPr>
              <w:t>В случае наличия оснований для одновременного расчета штрафов за непоставку (недопоставку) мощности генерирующими объектами ДПМ ВИЭ и за непредоставление обеспечения исполнения ДПМ ВИЭ, КО осуществляет расчет штрафов по обоим основаниям.</w:t>
            </w:r>
          </w:p>
        </w:tc>
      </w:tr>
    </w:tbl>
    <w:p w:rsidR="00997226" w:rsidRDefault="00997226" w:rsidP="001F6B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Garamond" w:eastAsia="Batang" w:hAnsi="Garamond"/>
          <w:b/>
          <w:sz w:val="28"/>
          <w:szCs w:val="28"/>
          <w:lang w:eastAsia="ko-KR"/>
        </w:rPr>
      </w:pPr>
    </w:p>
    <w:p w:rsidR="00997226" w:rsidRDefault="00997226" w:rsidP="00C739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Garamond" w:eastAsia="Batang" w:hAnsi="Garamond"/>
          <w:b/>
          <w:sz w:val="28"/>
          <w:szCs w:val="28"/>
          <w:lang w:eastAsia="ko-KR"/>
        </w:rPr>
      </w:pPr>
      <w:r>
        <w:rPr>
          <w:rFonts w:ascii="Garamond" w:eastAsia="Batang" w:hAnsi="Garamond"/>
          <w:b/>
          <w:sz w:val="28"/>
          <w:szCs w:val="28"/>
          <w:lang w:eastAsia="ko-KR"/>
        </w:rPr>
        <w:t>Приложение № 5.7.3</w:t>
      </w:r>
      <w:bookmarkStart w:id="0" w:name="_GoBack"/>
      <w:bookmarkEnd w:id="0"/>
    </w:p>
    <w:p w:rsidR="00997226" w:rsidRPr="001F6BAB" w:rsidRDefault="00997226" w:rsidP="00C739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Garamond" w:eastAsia="Batang" w:hAnsi="Garamond"/>
          <w:b/>
          <w:sz w:val="28"/>
          <w:szCs w:val="28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560"/>
      </w:tblGrid>
      <w:tr w:rsidR="00997226" w:rsidRPr="007E6B74" w:rsidTr="007E6B74">
        <w:tc>
          <w:tcPr>
            <w:tcW w:w="14560" w:type="dxa"/>
          </w:tcPr>
          <w:p w:rsidR="00997226" w:rsidRPr="007E6B74" w:rsidRDefault="00997226" w:rsidP="00C7395E">
            <w:pPr>
              <w:spacing w:after="0" w:line="240" w:lineRule="auto"/>
            </w:pPr>
            <w:r w:rsidRPr="007E6B74">
              <w:rPr>
                <w:rFonts w:ascii="Garamond" w:hAnsi="Garamond"/>
                <w:b/>
                <w:sz w:val="24"/>
                <w:szCs w:val="24"/>
              </w:rPr>
              <w:t>Дата вступления в силу:</w:t>
            </w:r>
            <w:r w:rsidRPr="007E6B74">
              <w:rPr>
                <w:rFonts w:ascii="Garamond" w:hAnsi="Garamond"/>
                <w:sz w:val="24"/>
                <w:szCs w:val="24"/>
              </w:rPr>
              <w:t xml:space="preserve"> 1 сентября 2017 года</w:t>
            </w:r>
            <w:r>
              <w:rPr>
                <w:rFonts w:ascii="Garamond" w:hAnsi="Garamond"/>
                <w:sz w:val="24"/>
                <w:szCs w:val="24"/>
              </w:rPr>
              <w:t>.</w:t>
            </w:r>
          </w:p>
        </w:tc>
      </w:tr>
    </w:tbl>
    <w:p w:rsidR="00997226" w:rsidRDefault="00997226" w:rsidP="00C7395E">
      <w:pPr>
        <w:spacing w:after="0" w:line="240" w:lineRule="auto"/>
      </w:pPr>
    </w:p>
    <w:p w:rsidR="00997226" w:rsidRPr="00C7395E" w:rsidRDefault="00997226" w:rsidP="00C7395E">
      <w:pPr>
        <w:tabs>
          <w:tab w:val="left" w:pos="709"/>
        </w:tabs>
        <w:spacing w:after="0" w:line="240" w:lineRule="auto"/>
        <w:rPr>
          <w:rFonts w:ascii="Garamond" w:hAnsi="Garamond"/>
          <w:b/>
          <w:sz w:val="26"/>
          <w:szCs w:val="26"/>
        </w:rPr>
      </w:pPr>
      <w:r w:rsidRPr="00C7395E">
        <w:rPr>
          <w:rFonts w:ascii="Garamond" w:hAnsi="Garamond"/>
          <w:b/>
          <w:sz w:val="26"/>
          <w:szCs w:val="26"/>
        </w:rPr>
        <w:t>Предложения по изменениям и дополнениям в РЕГЛАМЕНТ ОПРЕДЕЛЕНИЯ ОБЪЕМОВ МОЩНОСТИ, ПРОДАВАЕМОЙ ПО ДОГОВОРАМ О ПРЕДОСТАВЛЕНИИ МОЩНОСТИ (Приложение № 6.7 к Договору о присоединении к торговой системе оптового рынка)</w:t>
      </w:r>
    </w:p>
    <w:p w:rsidR="00997226" w:rsidRPr="001F623E" w:rsidRDefault="00997226" w:rsidP="00C7395E">
      <w:pPr>
        <w:widowControl w:val="0"/>
        <w:spacing w:after="0" w:line="240" w:lineRule="auto"/>
        <w:rPr>
          <w:rFonts w:ascii="Garamond" w:hAnsi="Garamond"/>
        </w:rPr>
      </w:pPr>
    </w:p>
    <w:tbl>
      <w:tblPr>
        <w:tblW w:w="151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6660"/>
        <w:gridCol w:w="7560"/>
      </w:tblGrid>
      <w:tr w:rsidR="00997226" w:rsidRPr="007E6B74" w:rsidTr="00C7395E">
        <w:trPr>
          <w:trHeight w:val="337"/>
        </w:trPr>
        <w:tc>
          <w:tcPr>
            <w:tcW w:w="900" w:type="dxa"/>
            <w:vAlign w:val="center"/>
          </w:tcPr>
          <w:p w:rsidR="00997226" w:rsidRPr="007E6B74" w:rsidRDefault="00997226" w:rsidP="00C7395E">
            <w:pPr>
              <w:widowControl w:val="0"/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7E6B74">
              <w:rPr>
                <w:rFonts w:ascii="Garamond" w:hAnsi="Garamond"/>
                <w:b/>
              </w:rPr>
              <w:t xml:space="preserve">№ </w:t>
            </w:r>
          </w:p>
          <w:p w:rsidR="00997226" w:rsidRPr="007E6B74" w:rsidRDefault="00997226" w:rsidP="00C7395E">
            <w:pPr>
              <w:widowControl w:val="0"/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7E6B74">
              <w:rPr>
                <w:rFonts w:ascii="Garamond" w:hAnsi="Garamond"/>
                <w:b/>
              </w:rPr>
              <w:t>пункта</w:t>
            </w:r>
          </w:p>
        </w:tc>
        <w:tc>
          <w:tcPr>
            <w:tcW w:w="6660" w:type="dxa"/>
          </w:tcPr>
          <w:p w:rsidR="00997226" w:rsidRPr="007E6B74" w:rsidRDefault="00997226" w:rsidP="00C7395E">
            <w:pPr>
              <w:widowControl w:val="0"/>
              <w:spacing w:after="0" w:line="240" w:lineRule="auto"/>
              <w:jc w:val="center"/>
              <w:rPr>
                <w:rFonts w:ascii="Garamond" w:hAnsi="Garamond" w:cs="Garamond"/>
                <w:b/>
                <w:bCs/>
              </w:rPr>
            </w:pPr>
            <w:r w:rsidRPr="007E6B74">
              <w:rPr>
                <w:rFonts w:ascii="Garamond" w:hAnsi="Garamond" w:cs="Garamond"/>
                <w:b/>
                <w:bCs/>
              </w:rPr>
              <w:t>Редакция, действующая на момент</w:t>
            </w:r>
          </w:p>
          <w:p w:rsidR="00997226" w:rsidRPr="007E6B74" w:rsidRDefault="00997226" w:rsidP="00C7395E">
            <w:pPr>
              <w:widowControl w:val="0"/>
              <w:tabs>
                <w:tab w:val="center" w:pos="3708"/>
                <w:tab w:val="left" w:pos="5298"/>
              </w:tabs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7E6B74">
              <w:rPr>
                <w:rFonts w:ascii="Garamond" w:hAnsi="Garamond" w:cs="Garamond"/>
                <w:b/>
                <w:bCs/>
              </w:rPr>
              <w:t>вступления в силу изменений</w:t>
            </w:r>
          </w:p>
        </w:tc>
        <w:tc>
          <w:tcPr>
            <w:tcW w:w="7560" w:type="dxa"/>
          </w:tcPr>
          <w:p w:rsidR="00997226" w:rsidRPr="007E6B74" w:rsidRDefault="00997226" w:rsidP="00C7395E">
            <w:pPr>
              <w:widowControl w:val="0"/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7E6B74">
              <w:rPr>
                <w:rFonts w:ascii="Garamond" w:hAnsi="Garamond"/>
                <w:b/>
              </w:rPr>
              <w:t>Предлагаемая редакция</w:t>
            </w:r>
          </w:p>
          <w:p w:rsidR="00997226" w:rsidRPr="007E6B74" w:rsidRDefault="00997226" w:rsidP="00C7395E">
            <w:pPr>
              <w:widowControl w:val="0"/>
              <w:spacing w:after="0" w:line="240" w:lineRule="auto"/>
              <w:jc w:val="center"/>
              <w:rPr>
                <w:rFonts w:ascii="Garamond" w:hAnsi="Garamond"/>
              </w:rPr>
            </w:pPr>
            <w:r w:rsidRPr="007E6B74">
              <w:rPr>
                <w:rFonts w:ascii="Garamond" w:hAnsi="Garamond"/>
              </w:rPr>
              <w:t>(изменения выделены цветом)</w:t>
            </w:r>
          </w:p>
        </w:tc>
      </w:tr>
      <w:tr w:rsidR="00997226" w:rsidRPr="00BD3A26" w:rsidTr="00C7395E">
        <w:tc>
          <w:tcPr>
            <w:tcW w:w="900" w:type="dxa"/>
          </w:tcPr>
          <w:p w:rsidR="00997226" w:rsidRPr="00BD3A26" w:rsidRDefault="00997226" w:rsidP="009519AC">
            <w:pPr>
              <w:rPr>
                <w:rFonts w:ascii="Garamond" w:hAnsi="Garamond"/>
                <w:b/>
              </w:rPr>
            </w:pPr>
            <w:r w:rsidRPr="00BD3A26">
              <w:rPr>
                <w:rFonts w:ascii="Garamond" w:hAnsi="Garamond"/>
                <w:b/>
              </w:rPr>
              <w:t>7.7.2</w:t>
            </w:r>
          </w:p>
        </w:tc>
        <w:tc>
          <w:tcPr>
            <w:tcW w:w="6660" w:type="dxa"/>
          </w:tcPr>
          <w:p w:rsidR="00997226" w:rsidRPr="00BD3A26" w:rsidRDefault="00997226" w:rsidP="00CC0026">
            <w:pPr>
              <w:widowControl w:val="0"/>
              <w:tabs>
                <w:tab w:val="num" w:pos="432"/>
              </w:tabs>
              <w:spacing w:before="120" w:after="120"/>
              <w:ind w:firstLine="540"/>
              <w:jc w:val="both"/>
              <w:rPr>
                <w:rFonts w:ascii="Garamond" w:hAnsi="Garamond"/>
              </w:rPr>
            </w:pPr>
            <w:r w:rsidRPr="00BD3A26">
              <w:rPr>
                <w:rFonts w:ascii="Garamond" w:hAnsi="Garamond"/>
              </w:rPr>
              <w:t xml:space="preserve">КО осуществляет расчет величины </w:t>
            </w:r>
            <w:r w:rsidRPr="00BD3A26">
              <w:rPr>
                <w:rFonts w:ascii="Garamond" w:eastAsia="Times New Roman" w:hAnsi="Garamond"/>
                <w:position w:val="-14"/>
              </w:rPr>
              <w:object w:dxaOrig="1860" w:dyaOrig="400">
                <v:shape id="_x0000_i1036" type="#_x0000_t75" style="width:93pt;height:20.25pt" o:ole="">
                  <v:imagedata r:id="rId23" o:title=""/>
                </v:shape>
                <o:OLEObject Type="Embed" ProgID="Equation.3" ShapeID="_x0000_i1036" DrawAspect="Content" ObjectID="_1562486598" r:id="rId24"/>
              </w:object>
            </w:r>
            <w:r w:rsidRPr="00BD3A26">
              <w:rPr>
                <w:rFonts w:ascii="Garamond" w:hAnsi="Garamond"/>
              </w:rPr>
              <w:t xml:space="preserve"> для определения штрафа за отказ от исполнения ДПМ ВИЭ / ДПМ ТБО путем совершения продавцом каких-либо действий (или бездействия), повлекших невозможность исполнения ДПМ ВИЭ / ДПМ ТБО (далее – уклонение от исполнения ДПМ ВИЭ / ДПМ ТБО), в отношении ГТП генерации </w:t>
            </w:r>
            <w:r w:rsidRPr="00BD3A26">
              <w:rPr>
                <w:rFonts w:ascii="Garamond" w:hAnsi="Garamond"/>
                <w:i/>
                <w:lang w:val="en-US"/>
              </w:rPr>
              <w:t>p</w:t>
            </w:r>
            <w:r w:rsidRPr="00BD3A26">
              <w:rPr>
                <w:rFonts w:ascii="Garamond" w:hAnsi="Garamond"/>
                <w:i/>
              </w:rPr>
              <w:t xml:space="preserve"> </w:t>
            </w:r>
            <w:r w:rsidRPr="00BD3A26">
              <w:rPr>
                <w:rFonts w:ascii="Garamond" w:hAnsi="Garamond"/>
              </w:rPr>
              <w:t>в случае выполнения хотя бы одного из следующих условий:</w:t>
            </w:r>
          </w:p>
          <w:p w:rsidR="00997226" w:rsidRPr="00BD3A26" w:rsidRDefault="00997226" w:rsidP="00CC0026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57"/>
              <w:jc w:val="both"/>
              <w:rPr>
                <w:rFonts w:ascii="Garamond" w:hAnsi="Garamond"/>
              </w:rPr>
            </w:pPr>
            <w:r w:rsidRPr="00BD3A26">
              <w:rPr>
                <w:rFonts w:ascii="Garamond" w:hAnsi="Garamond"/>
              </w:rPr>
              <w:t>предельный объем поставки мощности равен нулю в течение 13 месяцев;</w:t>
            </w:r>
          </w:p>
          <w:p w:rsidR="00997226" w:rsidRPr="00BD3A26" w:rsidRDefault="00997226" w:rsidP="00CC0026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57"/>
              <w:jc w:val="both"/>
              <w:rPr>
                <w:rFonts w:ascii="Garamond" w:hAnsi="Garamond"/>
              </w:rPr>
            </w:pPr>
            <w:r w:rsidRPr="00BD3A26">
              <w:rPr>
                <w:rFonts w:ascii="Garamond" w:hAnsi="Garamond"/>
              </w:rPr>
              <w:t>субъект оптового рынка лишен статуса субъекта оптового рынка и исключен из Реестра субъектов оптового рынка;</w:t>
            </w:r>
          </w:p>
          <w:p w:rsidR="00997226" w:rsidRPr="00BD3A26" w:rsidRDefault="00997226" w:rsidP="00CC0026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57"/>
              <w:jc w:val="both"/>
              <w:rPr>
                <w:rFonts w:ascii="Garamond" w:hAnsi="Garamond"/>
              </w:rPr>
            </w:pPr>
            <w:r w:rsidRPr="00BD3A26">
              <w:rPr>
                <w:rFonts w:ascii="Garamond" w:hAnsi="Garamond"/>
              </w:rPr>
              <w:t>участник оптового рынка лишен права на участие в торговле электрической энергией (мощностью) в отношении ГТП генерации, с использованием которой осуществляется поставка мощности по ДПМ ВИЭ / ДПМ ТБО.</w:t>
            </w:r>
          </w:p>
          <w:p w:rsidR="00997226" w:rsidRPr="00BD3A26" w:rsidRDefault="00997226" w:rsidP="00CC0026">
            <w:pPr>
              <w:widowControl w:val="0"/>
              <w:tabs>
                <w:tab w:val="num" w:pos="432"/>
              </w:tabs>
              <w:spacing w:before="120" w:after="120"/>
              <w:jc w:val="center"/>
              <w:rPr>
                <w:rFonts w:ascii="Garamond" w:hAnsi="Garamond"/>
              </w:rPr>
            </w:pPr>
            <w:r w:rsidRPr="00BD3A26">
              <w:rPr>
                <w:rFonts w:ascii="Garamond" w:eastAsia="Times New Roman" w:hAnsi="Garamond"/>
                <w:position w:val="-14"/>
              </w:rPr>
              <w:object w:dxaOrig="3840" w:dyaOrig="400">
                <v:shape id="_x0000_i1037" type="#_x0000_t75" style="width:192pt;height:20.25pt" o:ole="">
                  <v:imagedata r:id="rId25" o:title=""/>
                </v:shape>
                <o:OLEObject Type="Embed" ProgID="Equation.3" ShapeID="_x0000_i1037" DrawAspect="Content" ObjectID="_1562486599" r:id="rId26"/>
              </w:object>
            </w:r>
            <w:r w:rsidRPr="00BD3A26">
              <w:rPr>
                <w:rFonts w:ascii="Garamond" w:hAnsi="Garamond"/>
              </w:rPr>
              <w:t>.</w:t>
            </w:r>
          </w:p>
          <w:p w:rsidR="00997226" w:rsidRPr="00BD3A26" w:rsidRDefault="00997226" w:rsidP="00CC0026">
            <w:pPr>
              <w:widowControl w:val="0"/>
              <w:tabs>
                <w:tab w:val="num" w:pos="432"/>
              </w:tabs>
              <w:spacing w:before="120" w:after="120"/>
              <w:ind w:firstLine="540"/>
              <w:jc w:val="both"/>
              <w:rPr>
                <w:rFonts w:ascii="Garamond" w:hAnsi="Garamond"/>
              </w:rPr>
            </w:pPr>
            <w:r w:rsidRPr="00BD3A26">
              <w:rPr>
                <w:rFonts w:ascii="Garamond" w:hAnsi="Garamond"/>
              </w:rPr>
              <w:t xml:space="preserve">При этом на покупателя </w:t>
            </w:r>
            <w:r w:rsidRPr="00BD3A26">
              <w:rPr>
                <w:rFonts w:ascii="Garamond" w:hAnsi="Garamond"/>
                <w:i/>
                <w:lang w:val="en-US"/>
              </w:rPr>
              <w:t>j</w:t>
            </w:r>
            <w:r w:rsidRPr="00BD3A26">
              <w:rPr>
                <w:rFonts w:ascii="Garamond" w:hAnsi="Garamond"/>
              </w:rPr>
              <w:t xml:space="preserve"> в ГТП потребления (экспорта) </w:t>
            </w:r>
            <w:r w:rsidRPr="00BD3A26">
              <w:rPr>
                <w:rFonts w:ascii="Garamond" w:hAnsi="Garamond"/>
                <w:i/>
                <w:lang w:val="en-US"/>
              </w:rPr>
              <w:t>q</w:t>
            </w:r>
            <w:r w:rsidRPr="00BD3A26">
              <w:rPr>
                <w:rFonts w:ascii="Garamond" w:hAnsi="Garamond"/>
              </w:rPr>
              <w:t xml:space="preserve"> приходится следующая величина для расчета штрафа:</w:t>
            </w:r>
          </w:p>
          <w:p w:rsidR="00997226" w:rsidRPr="00BD3A26" w:rsidRDefault="00997226" w:rsidP="00CC0026">
            <w:pPr>
              <w:widowControl w:val="0"/>
              <w:numPr>
                <w:ilvl w:val="0"/>
                <w:numId w:val="2"/>
              </w:numPr>
              <w:spacing w:before="120" w:after="120" w:line="240" w:lineRule="auto"/>
              <w:ind w:left="416"/>
              <w:jc w:val="center"/>
              <w:rPr>
                <w:rFonts w:ascii="Garamond" w:hAnsi="Garamond"/>
              </w:rPr>
            </w:pPr>
            <w:r w:rsidRPr="00BD3A26">
              <w:rPr>
                <w:rFonts w:ascii="Garamond" w:hAnsi="Garamond"/>
              </w:rPr>
              <w:t xml:space="preserve">для ДПМ ВИЭ </w:t>
            </w:r>
            <w:r w:rsidRPr="00BD3A26">
              <w:rPr>
                <w:rFonts w:ascii="Garamond" w:eastAsia="Times New Roman" w:hAnsi="Garamond"/>
                <w:i/>
                <w:position w:val="-14"/>
              </w:rPr>
              <w:object w:dxaOrig="4500" w:dyaOrig="400">
                <v:shape id="_x0000_i1038" type="#_x0000_t75" style="width:222.75pt;height:19.5pt" o:ole="">
                  <v:imagedata r:id="rId27" o:title=""/>
                </v:shape>
                <o:OLEObject Type="Embed" ProgID="Equation.3" ShapeID="_x0000_i1038" DrawAspect="Content" ObjectID="_1562486600" r:id="rId28"/>
              </w:object>
            </w:r>
            <w:r w:rsidRPr="00BD3A26">
              <w:rPr>
                <w:rFonts w:ascii="Garamond" w:hAnsi="Garamond"/>
              </w:rPr>
              <w:t>;</w:t>
            </w:r>
          </w:p>
          <w:p w:rsidR="00997226" w:rsidRPr="00BD3A26" w:rsidRDefault="00997226" w:rsidP="00CC0026">
            <w:pPr>
              <w:widowControl w:val="0"/>
              <w:numPr>
                <w:ilvl w:val="0"/>
                <w:numId w:val="2"/>
              </w:numPr>
              <w:spacing w:before="120" w:after="120" w:line="240" w:lineRule="auto"/>
              <w:ind w:left="416"/>
              <w:jc w:val="center"/>
              <w:rPr>
                <w:rFonts w:ascii="Garamond" w:hAnsi="Garamond"/>
              </w:rPr>
            </w:pPr>
            <w:r w:rsidRPr="00BD3A26">
              <w:rPr>
                <w:rFonts w:ascii="Garamond" w:hAnsi="Garamond"/>
              </w:rPr>
              <w:t xml:space="preserve">для ДПМ ТБО </w:t>
            </w:r>
            <w:r w:rsidRPr="00BD3A26">
              <w:rPr>
                <w:rFonts w:ascii="Garamond" w:eastAsia="Times New Roman" w:hAnsi="Garamond"/>
                <w:i/>
                <w:position w:val="-14"/>
              </w:rPr>
              <w:object w:dxaOrig="5960" w:dyaOrig="400">
                <v:shape id="_x0000_i1039" type="#_x0000_t75" style="width:294.75pt;height:19.5pt" o:ole="">
                  <v:imagedata r:id="rId29" o:title=""/>
                </v:shape>
                <o:OLEObject Type="Embed" ProgID="Equation.3" ShapeID="_x0000_i1039" DrawAspect="Content" ObjectID="_1562486601" r:id="rId30"/>
              </w:object>
            </w:r>
            <w:r w:rsidRPr="00BD3A26">
              <w:rPr>
                <w:rFonts w:ascii="Garamond" w:hAnsi="Garamond"/>
              </w:rPr>
              <w:t>.</w:t>
            </w:r>
          </w:p>
          <w:p w:rsidR="00997226" w:rsidRPr="00BD3A26" w:rsidRDefault="00997226" w:rsidP="00CC0026">
            <w:pPr>
              <w:spacing w:before="120" w:after="120"/>
              <w:ind w:firstLine="540"/>
              <w:jc w:val="both"/>
              <w:rPr>
                <w:rFonts w:ascii="Garamond" w:hAnsi="Garamond"/>
              </w:rPr>
            </w:pPr>
            <w:r w:rsidRPr="00BD3A26">
              <w:rPr>
                <w:rFonts w:ascii="Garamond" w:hAnsi="Garamond"/>
              </w:rPr>
              <w:t xml:space="preserve">Величины </w:t>
            </w:r>
            <w:r w:rsidRPr="00BD3A26">
              <w:rPr>
                <w:rFonts w:ascii="Garamond" w:eastAsia="Times New Roman" w:hAnsi="Garamond"/>
                <w:position w:val="-14"/>
              </w:rPr>
              <w:object w:dxaOrig="1800" w:dyaOrig="400">
                <v:shape id="_x0000_i1040" type="#_x0000_t75" style="width:90pt;height:19.5pt" o:ole="">
                  <v:imagedata r:id="rId31" o:title=""/>
                </v:shape>
                <o:OLEObject Type="Embed" ProgID="Equation.3" ShapeID="_x0000_i1040" DrawAspect="Content" ObjectID="_1562486602" r:id="rId32"/>
              </w:object>
            </w:r>
            <w:r w:rsidRPr="00BD3A26">
              <w:rPr>
                <w:rFonts w:ascii="Garamond" w:hAnsi="Garamond"/>
              </w:rPr>
              <w:t xml:space="preserve"> с учетом их изменений в соответствии с настоящим разделом могут быть скорректированы вследствие их округления до целого числа кВт, а также для выполнения требования: </w:t>
            </w:r>
            <w:r w:rsidRPr="00BD3A26">
              <w:rPr>
                <w:rFonts w:ascii="Garamond" w:eastAsia="Times New Roman" w:hAnsi="Garamond"/>
                <w:position w:val="-30"/>
              </w:rPr>
              <w:object w:dxaOrig="4160" w:dyaOrig="560">
                <v:shape id="_x0000_i1041" type="#_x0000_t75" style="width:207.75pt;height:27.75pt" o:ole="">
                  <v:imagedata r:id="rId33" o:title=""/>
                </v:shape>
                <o:OLEObject Type="Embed" ProgID="Equation.3" ShapeID="_x0000_i1041" DrawAspect="Content" ObjectID="_1562486603" r:id="rId34"/>
              </w:object>
            </w:r>
            <w:r w:rsidRPr="00BD3A26">
              <w:rPr>
                <w:rFonts w:ascii="Garamond" w:hAnsi="Garamond"/>
              </w:rPr>
              <w:t>.</w:t>
            </w:r>
          </w:p>
          <w:p w:rsidR="00997226" w:rsidRPr="00BD3A26" w:rsidRDefault="00997226" w:rsidP="00CC0026">
            <w:pPr>
              <w:spacing w:before="120" w:after="120"/>
              <w:ind w:firstLine="540"/>
              <w:jc w:val="both"/>
              <w:rPr>
                <w:rFonts w:ascii="Garamond" w:hAnsi="Garamond"/>
                <w:b/>
              </w:rPr>
            </w:pPr>
            <w:r w:rsidRPr="00BD3A26">
              <w:rPr>
                <w:rFonts w:ascii="Garamond" w:hAnsi="Garamond"/>
              </w:rPr>
              <w:t>В случае наличия оснований для одновременного расчета штрафов за непоставку (недопоставку) мощности генерирующими объектами ДПМ ВИЭ / ДПМ ТБО и за уклонение от исполнения ДПМ ВИЭ / ДПМ ТБО, КО осуществляет расчет величин для определения штрафов по обоим основаниям.</w:t>
            </w:r>
          </w:p>
          <w:p w:rsidR="00997226" w:rsidRPr="00BD3A26" w:rsidRDefault="00997226" w:rsidP="00C7395E">
            <w:pPr>
              <w:spacing w:before="120" w:after="120"/>
              <w:ind w:firstLine="540"/>
              <w:jc w:val="both"/>
              <w:rPr>
                <w:rFonts w:ascii="Garamond" w:hAnsi="Garamond"/>
              </w:rPr>
            </w:pPr>
            <w:r w:rsidRPr="00BD3A26">
              <w:rPr>
                <w:rFonts w:ascii="Garamond" w:hAnsi="Garamond"/>
              </w:rPr>
              <w:t>В случае наличия оснований для одновременного расчета штрафов за непредоставление обеспечения исполнения ДПМ ВИЭ / ДПМ ТБО и за уклонение от исполнения ДПМ ВИЭ / ДПМ ТБО, КО осуществляет расчет штрафа только за уклонение от исполнения ДПМ ВИЭ / ДПМ ТБО.</w:t>
            </w:r>
          </w:p>
        </w:tc>
        <w:tc>
          <w:tcPr>
            <w:tcW w:w="7560" w:type="dxa"/>
          </w:tcPr>
          <w:p w:rsidR="00997226" w:rsidRPr="00BD3A26" w:rsidRDefault="00997226" w:rsidP="00CC0026">
            <w:pPr>
              <w:widowControl w:val="0"/>
              <w:tabs>
                <w:tab w:val="num" w:pos="432"/>
              </w:tabs>
              <w:spacing w:before="120" w:after="120"/>
              <w:ind w:firstLine="540"/>
              <w:jc w:val="both"/>
              <w:rPr>
                <w:rFonts w:ascii="Garamond" w:hAnsi="Garamond"/>
              </w:rPr>
            </w:pPr>
            <w:r w:rsidRPr="00BD3A26">
              <w:rPr>
                <w:rFonts w:ascii="Garamond" w:hAnsi="Garamond"/>
              </w:rPr>
              <w:t xml:space="preserve">КО осуществляет расчет величины </w:t>
            </w:r>
            <w:r w:rsidRPr="00BD3A26">
              <w:rPr>
                <w:rFonts w:ascii="Garamond" w:eastAsia="Times New Roman" w:hAnsi="Garamond"/>
                <w:position w:val="-14"/>
              </w:rPr>
              <w:object w:dxaOrig="1860" w:dyaOrig="400">
                <v:shape id="_x0000_i1042" type="#_x0000_t75" style="width:93pt;height:20.25pt" o:ole="">
                  <v:imagedata r:id="rId23" o:title=""/>
                </v:shape>
                <o:OLEObject Type="Embed" ProgID="Equation.3" ShapeID="_x0000_i1042" DrawAspect="Content" ObjectID="_1562486604" r:id="rId35"/>
              </w:object>
            </w:r>
            <w:r w:rsidRPr="00BD3A26">
              <w:rPr>
                <w:rFonts w:ascii="Garamond" w:hAnsi="Garamond"/>
              </w:rPr>
              <w:t xml:space="preserve"> для определения штрафа за отказ от исполнения ДПМ ВИЭ / ДПМ ТБО путем совершения продавцом каких-либо действий (или бездействия), повлекших невозможность исполнения </w:t>
            </w:r>
            <w:r w:rsidRPr="00BD3A26">
              <w:rPr>
                <w:rFonts w:ascii="Garamond" w:hAnsi="Garamond"/>
                <w:highlight w:val="yellow"/>
              </w:rPr>
              <w:t xml:space="preserve">начиная с месяца </w:t>
            </w:r>
            <w:r w:rsidRPr="00BD3A26">
              <w:rPr>
                <w:rFonts w:ascii="Garamond" w:hAnsi="Garamond"/>
                <w:i/>
                <w:highlight w:val="yellow"/>
              </w:rPr>
              <w:t>m</w:t>
            </w:r>
            <w:r w:rsidRPr="00BD3A26">
              <w:rPr>
                <w:rFonts w:ascii="Garamond" w:hAnsi="Garamond"/>
                <w:highlight w:val="yellow"/>
              </w:rPr>
              <w:t>+1</w:t>
            </w:r>
            <w:r w:rsidRPr="00BD3A26">
              <w:rPr>
                <w:rFonts w:ascii="Garamond" w:hAnsi="Garamond"/>
              </w:rPr>
              <w:t xml:space="preserve"> ДПМ ВИЭ / ДПМ ТБО (далее – уклонение от исполнения ДПМ ВИЭ / ДПМ ТБО), в отношении ГТП генерации </w:t>
            </w:r>
            <w:r w:rsidRPr="00BD3A26">
              <w:rPr>
                <w:rFonts w:ascii="Garamond" w:hAnsi="Garamond"/>
                <w:i/>
                <w:lang w:val="en-US"/>
              </w:rPr>
              <w:t>p</w:t>
            </w:r>
            <w:r w:rsidRPr="00BD3A26">
              <w:rPr>
                <w:rFonts w:ascii="Garamond" w:hAnsi="Garamond"/>
                <w:i/>
              </w:rPr>
              <w:t xml:space="preserve"> </w:t>
            </w:r>
            <w:r w:rsidRPr="00BD3A26">
              <w:rPr>
                <w:rFonts w:ascii="Garamond" w:hAnsi="Garamond"/>
              </w:rPr>
              <w:t>в случае выполнения хотя бы одного из следующих условий:</w:t>
            </w:r>
          </w:p>
          <w:p w:rsidR="00997226" w:rsidRPr="00BD3A26" w:rsidRDefault="00997226" w:rsidP="00CC0026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57"/>
              <w:jc w:val="both"/>
              <w:rPr>
                <w:rFonts w:ascii="Garamond" w:hAnsi="Garamond"/>
              </w:rPr>
            </w:pPr>
            <w:r w:rsidRPr="00BD3A26">
              <w:rPr>
                <w:rFonts w:ascii="Garamond" w:hAnsi="Garamond"/>
              </w:rPr>
              <w:t>предельный объем поставки мощности равен нулю в течение 13 месяцев;</w:t>
            </w:r>
          </w:p>
          <w:p w:rsidR="00997226" w:rsidRPr="00BD3A26" w:rsidRDefault="00997226" w:rsidP="00CC0026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57"/>
              <w:jc w:val="both"/>
              <w:rPr>
                <w:rFonts w:ascii="Garamond" w:hAnsi="Garamond"/>
              </w:rPr>
            </w:pPr>
            <w:r w:rsidRPr="00BD3A26">
              <w:rPr>
                <w:rFonts w:ascii="Garamond" w:hAnsi="Garamond"/>
              </w:rPr>
              <w:t>субъект оптового рынка лишен статуса субъекта оптового рынка и исключен из Реестра субъектов оптового рынка;</w:t>
            </w:r>
          </w:p>
          <w:p w:rsidR="00997226" w:rsidRPr="00BD3A26" w:rsidRDefault="00997226" w:rsidP="00CC0026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57"/>
              <w:jc w:val="both"/>
              <w:rPr>
                <w:rFonts w:ascii="Garamond" w:hAnsi="Garamond"/>
              </w:rPr>
            </w:pPr>
            <w:r w:rsidRPr="00BD3A26">
              <w:rPr>
                <w:rFonts w:ascii="Garamond" w:hAnsi="Garamond"/>
              </w:rPr>
              <w:t>участник оптового рынка лишен права на участие в торговле электрической энергией (мощностью) в отношении ГТП генерации, с использованием которой осуществляется поставка мощности по ДПМ ВИЭ / ДПМ ТБО.</w:t>
            </w:r>
          </w:p>
          <w:p w:rsidR="00997226" w:rsidRPr="00BD3A26" w:rsidRDefault="00997226" w:rsidP="00CC0026">
            <w:pPr>
              <w:widowControl w:val="0"/>
              <w:tabs>
                <w:tab w:val="num" w:pos="432"/>
              </w:tabs>
              <w:spacing w:before="120" w:after="120"/>
              <w:jc w:val="center"/>
              <w:rPr>
                <w:rFonts w:ascii="Garamond" w:hAnsi="Garamond"/>
              </w:rPr>
            </w:pPr>
            <w:r w:rsidRPr="00BD3A26">
              <w:rPr>
                <w:rFonts w:ascii="Garamond" w:eastAsia="Times New Roman" w:hAnsi="Garamond"/>
                <w:position w:val="-14"/>
              </w:rPr>
              <w:object w:dxaOrig="3840" w:dyaOrig="400">
                <v:shape id="_x0000_i1043" type="#_x0000_t75" style="width:192pt;height:20.25pt" o:ole="">
                  <v:imagedata r:id="rId25" o:title=""/>
                </v:shape>
                <o:OLEObject Type="Embed" ProgID="Equation.3" ShapeID="_x0000_i1043" DrawAspect="Content" ObjectID="_1562486605" r:id="rId36"/>
              </w:object>
            </w:r>
            <w:r w:rsidRPr="00BD3A26">
              <w:rPr>
                <w:rFonts w:ascii="Garamond" w:hAnsi="Garamond"/>
              </w:rPr>
              <w:t>.</w:t>
            </w:r>
          </w:p>
          <w:p w:rsidR="00997226" w:rsidRPr="00BD3A26" w:rsidRDefault="00997226" w:rsidP="00CC0026">
            <w:pPr>
              <w:widowControl w:val="0"/>
              <w:tabs>
                <w:tab w:val="num" w:pos="432"/>
              </w:tabs>
              <w:spacing w:before="120" w:after="120"/>
              <w:ind w:firstLine="540"/>
              <w:jc w:val="both"/>
              <w:rPr>
                <w:rFonts w:ascii="Garamond" w:hAnsi="Garamond"/>
              </w:rPr>
            </w:pPr>
            <w:r w:rsidRPr="00BD3A26">
              <w:rPr>
                <w:rFonts w:ascii="Garamond" w:hAnsi="Garamond"/>
              </w:rPr>
              <w:t xml:space="preserve">При этом на покупателя </w:t>
            </w:r>
            <w:r w:rsidRPr="00BD3A26">
              <w:rPr>
                <w:rFonts w:ascii="Garamond" w:hAnsi="Garamond"/>
                <w:i/>
                <w:lang w:val="en-US"/>
              </w:rPr>
              <w:t>j</w:t>
            </w:r>
            <w:r w:rsidRPr="00BD3A26">
              <w:rPr>
                <w:rFonts w:ascii="Garamond" w:hAnsi="Garamond"/>
              </w:rPr>
              <w:t xml:space="preserve"> в ГТП потребления (экспорта) </w:t>
            </w:r>
            <w:r w:rsidRPr="00BD3A26">
              <w:rPr>
                <w:rFonts w:ascii="Garamond" w:hAnsi="Garamond"/>
                <w:i/>
                <w:lang w:val="en-US"/>
              </w:rPr>
              <w:t>q</w:t>
            </w:r>
            <w:r w:rsidRPr="00BD3A26">
              <w:rPr>
                <w:rFonts w:ascii="Garamond" w:hAnsi="Garamond"/>
              </w:rPr>
              <w:t xml:space="preserve"> приходится следующая величина для расчета штрафа:</w:t>
            </w:r>
          </w:p>
          <w:p w:rsidR="00997226" w:rsidRPr="00BD3A26" w:rsidRDefault="00997226" w:rsidP="00CC0026">
            <w:pPr>
              <w:widowControl w:val="0"/>
              <w:numPr>
                <w:ilvl w:val="0"/>
                <w:numId w:val="2"/>
              </w:numPr>
              <w:spacing w:before="120" w:after="120" w:line="240" w:lineRule="auto"/>
              <w:ind w:left="416"/>
              <w:jc w:val="center"/>
              <w:rPr>
                <w:rFonts w:ascii="Garamond" w:hAnsi="Garamond"/>
              </w:rPr>
            </w:pPr>
            <w:r w:rsidRPr="00BD3A26">
              <w:rPr>
                <w:rFonts w:ascii="Garamond" w:hAnsi="Garamond"/>
              </w:rPr>
              <w:t xml:space="preserve">для ДПМ ВИЭ </w:t>
            </w:r>
            <w:r w:rsidRPr="00BD3A26">
              <w:rPr>
                <w:rFonts w:ascii="Garamond" w:eastAsia="Times New Roman" w:hAnsi="Garamond"/>
                <w:i/>
                <w:position w:val="-14"/>
              </w:rPr>
              <w:object w:dxaOrig="4500" w:dyaOrig="400">
                <v:shape id="_x0000_i1044" type="#_x0000_t75" style="width:222.75pt;height:19.5pt" o:ole="">
                  <v:imagedata r:id="rId27" o:title=""/>
                </v:shape>
                <o:OLEObject Type="Embed" ProgID="Equation.3" ShapeID="_x0000_i1044" DrawAspect="Content" ObjectID="_1562486606" r:id="rId37"/>
              </w:object>
            </w:r>
            <w:r w:rsidRPr="00BD3A26">
              <w:rPr>
                <w:rFonts w:ascii="Garamond" w:hAnsi="Garamond"/>
              </w:rPr>
              <w:t>;</w:t>
            </w:r>
          </w:p>
          <w:p w:rsidR="00997226" w:rsidRPr="00BD3A26" w:rsidRDefault="00997226" w:rsidP="00CC0026">
            <w:pPr>
              <w:widowControl w:val="0"/>
              <w:numPr>
                <w:ilvl w:val="0"/>
                <w:numId w:val="2"/>
              </w:numPr>
              <w:spacing w:before="120" w:after="120" w:line="240" w:lineRule="auto"/>
              <w:ind w:left="416"/>
              <w:jc w:val="center"/>
              <w:rPr>
                <w:rFonts w:ascii="Garamond" w:hAnsi="Garamond"/>
              </w:rPr>
            </w:pPr>
            <w:r w:rsidRPr="00BD3A26">
              <w:rPr>
                <w:rFonts w:ascii="Garamond" w:hAnsi="Garamond"/>
              </w:rPr>
              <w:t xml:space="preserve">для ДПМ ТБО </w:t>
            </w:r>
            <w:r w:rsidRPr="00BD3A26">
              <w:rPr>
                <w:rFonts w:ascii="Garamond" w:eastAsia="Times New Roman" w:hAnsi="Garamond"/>
                <w:i/>
                <w:position w:val="-14"/>
              </w:rPr>
              <w:object w:dxaOrig="5960" w:dyaOrig="400">
                <v:shape id="_x0000_i1045" type="#_x0000_t75" style="width:294.75pt;height:19.5pt" o:ole="">
                  <v:imagedata r:id="rId29" o:title=""/>
                </v:shape>
                <o:OLEObject Type="Embed" ProgID="Equation.3" ShapeID="_x0000_i1045" DrawAspect="Content" ObjectID="_1562486607" r:id="rId38"/>
              </w:object>
            </w:r>
            <w:r w:rsidRPr="00BD3A26">
              <w:rPr>
                <w:rFonts w:ascii="Garamond" w:hAnsi="Garamond"/>
              </w:rPr>
              <w:t>.</w:t>
            </w:r>
          </w:p>
          <w:p w:rsidR="00997226" w:rsidRPr="00BD3A26" w:rsidRDefault="00997226" w:rsidP="00CC0026">
            <w:pPr>
              <w:spacing w:before="120" w:after="120"/>
              <w:ind w:firstLine="540"/>
              <w:jc w:val="both"/>
              <w:rPr>
                <w:rFonts w:ascii="Garamond" w:hAnsi="Garamond"/>
              </w:rPr>
            </w:pPr>
            <w:r w:rsidRPr="00BD3A26">
              <w:rPr>
                <w:rFonts w:ascii="Garamond" w:hAnsi="Garamond"/>
              </w:rPr>
              <w:t xml:space="preserve">Величины </w:t>
            </w:r>
            <w:r w:rsidRPr="00BD3A26">
              <w:rPr>
                <w:rFonts w:ascii="Garamond" w:eastAsia="Times New Roman" w:hAnsi="Garamond"/>
                <w:position w:val="-14"/>
              </w:rPr>
              <w:object w:dxaOrig="1800" w:dyaOrig="400">
                <v:shape id="_x0000_i1046" type="#_x0000_t75" style="width:90pt;height:19.5pt" o:ole="">
                  <v:imagedata r:id="rId31" o:title=""/>
                </v:shape>
                <o:OLEObject Type="Embed" ProgID="Equation.3" ShapeID="_x0000_i1046" DrawAspect="Content" ObjectID="_1562486608" r:id="rId39"/>
              </w:object>
            </w:r>
            <w:r w:rsidRPr="00BD3A26">
              <w:rPr>
                <w:rFonts w:ascii="Garamond" w:hAnsi="Garamond"/>
              </w:rPr>
              <w:t xml:space="preserve"> с учетом их изменений в соответствии с настоящим разделом могут быть скорректированы вследствие их округления до целого числа кВт, а также для выполнения требования: </w:t>
            </w:r>
            <w:r w:rsidRPr="00BD3A26">
              <w:rPr>
                <w:rFonts w:ascii="Garamond" w:eastAsia="Times New Roman" w:hAnsi="Garamond"/>
                <w:position w:val="-30"/>
              </w:rPr>
              <w:object w:dxaOrig="4160" w:dyaOrig="560">
                <v:shape id="_x0000_i1047" type="#_x0000_t75" style="width:207.75pt;height:27.75pt" o:ole="">
                  <v:imagedata r:id="rId33" o:title=""/>
                </v:shape>
                <o:OLEObject Type="Embed" ProgID="Equation.3" ShapeID="_x0000_i1047" DrawAspect="Content" ObjectID="_1562486609" r:id="rId40"/>
              </w:object>
            </w:r>
            <w:r w:rsidRPr="00BD3A26">
              <w:rPr>
                <w:rFonts w:ascii="Garamond" w:hAnsi="Garamond"/>
              </w:rPr>
              <w:t>.</w:t>
            </w:r>
          </w:p>
          <w:p w:rsidR="00997226" w:rsidRPr="00BD3A26" w:rsidRDefault="00997226" w:rsidP="00CC0026">
            <w:pPr>
              <w:spacing w:before="120" w:after="120"/>
              <w:ind w:firstLine="540"/>
              <w:jc w:val="both"/>
              <w:rPr>
                <w:rFonts w:ascii="Garamond" w:hAnsi="Garamond"/>
                <w:b/>
              </w:rPr>
            </w:pPr>
            <w:r w:rsidRPr="00BD3A26">
              <w:rPr>
                <w:rFonts w:ascii="Garamond" w:hAnsi="Garamond"/>
              </w:rPr>
              <w:t>В случае наличия оснований для одновременного расчета штрафов за непоставку (недопоставку) мощности генерирующими объектами ДПМ ВИЭ / ДПМ ТБО и за уклонение от исполнения ДПМ ВИЭ / ДПМ ТБО, КО осуществляет расчет величин для определения штрафов по обоим основаниям.</w:t>
            </w:r>
          </w:p>
          <w:p w:rsidR="00997226" w:rsidRPr="00BD3A26" w:rsidRDefault="00997226" w:rsidP="00CC0026">
            <w:pPr>
              <w:spacing w:before="120" w:after="120"/>
              <w:ind w:firstLine="540"/>
              <w:jc w:val="both"/>
              <w:rPr>
                <w:rFonts w:ascii="Garamond" w:hAnsi="Garamond"/>
              </w:rPr>
            </w:pPr>
            <w:r w:rsidRPr="00BD3A26">
              <w:rPr>
                <w:rFonts w:ascii="Garamond" w:hAnsi="Garamond"/>
              </w:rPr>
              <w:t>В случае наличия оснований для одновременного расчета штрафов за непредоставление обеспечения исполнения ДПМ ВИЭ / ДПМ ТБО и за уклонение от исполнения ДПМ ВИЭ / ДПМ ТБО, КО осуществляет расчет штрафа только за уклонение от исполнения ДПМ ВИЭ / ДПМ ТБО.</w:t>
            </w:r>
          </w:p>
          <w:p w:rsidR="00997226" w:rsidRPr="00BD3A26" w:rsidRDefault="00997226" w:rsidP="00CC0026">
            <w:pPr>
              <w:spacing w:before="120" w:after="120"/>
              <w:ind w:firstLine="540"/>
              <w:jc w:val="both"/>
              <w:rPr>
                <w:rFonts w:ascii="Garamond" w:hAnsi="Garamond"/>
              </w:rPr>
            </w:pPr>
          </w:p>
        </w:tc>
      </w:tr>
      <w:tr w:rsidR="00997226" w:rsidRPr="00BD3A26" w:rsidTr="00C7395E">
        <w:tc>
          <w:tcPr>
            <w:tcW w:w="900" w:type="dxa"/>
          </w:tcPr>
          <w:p w:rsidR="00997226" w:rsidRPr="00BD3A26" w:rsidRDefault="00997226" w:rsidP="009519AC">
            <w:pPr>
              <w:rPr>
                <w:rFonts w:ascii="Garamond" w:hAnsi="Garamond"/>
                <w:b/>
              </w:rPr>
            </w:pPr>
            <w:r w:rsidRPr="00BD3A26">
              <w:rPr>
                <w:rFonts w:ascii="Garamond" w:hAnsi="Garamond"/>
                <w:b/>
              </w:rPr>
              <w:t>7.7.3</w:t>
            </w:r>
          </w:p>
        </w:tc>
        <w:tc>
          <w:tcPr>
            <w:tcW w:w="6660" w:type="dxa"/>
          </w:tcPr>
          <w:p w:rsidR="00997226" w:rsidRPr="00BD3A26" w:rsidRDefault="00997226" w:rsidP="00CC0026">
            <w:pPr>
              <w:widowControl w:val="0"/>
              <w:tabs>
                <w:tab w:val="num" w:pos="432"/>
              </w:tabs>
              <w:spacing w:before="120" w:after="120"/>
              <w:ind w:firstLine="540"/>
              <w:jc w:val="both"/>
              <w:rPr>
                <w:rFonts w:ascii="Garamond" w:hAnsi="Garamond"/>
              </w:rPr>
            </w:pPr>
            <w:r w:rsidRPr="00BD3A26">
              <w:rPr>
                <w:rFonts w:ascii="Garamond" w:hAnsi="Garamond"/>
              </w:rPr>
              <w:t xml:space="preserve">КО осуществляет расчет величины для определения штрафа за непредоставление обеспечения исполнения ДПМ ВИЭ / ДПМ ТБО участником оптового рынка </w:t>
            </w:r>
            <w:r w:rsidRPr="00BD3A26">
              <w:rPr>
                <w:rFonts w:ascii="Garamond" w:hAnsi="Garamond"/>
                <w:i/>
              </w:rPr>
              <w:t>i</w:t>
            </w:r>
            <w:r w:rsidRPr="00BD3A26">
              <w:rPr>
                <w:rFonts w:ascii="Garamond" w:hAnsi="Garamond"/>
              </w:rPr>
              <w:t xml:space="preserve"> в отношении ГТП генерации </w:t>
            </w:r>
            <w:r w:rsidRPr="00BD3A26">
              <w:rPr>
                <w:rFonts w:ascii="Garamond" w:hAnsi="Garamond"/>
                <w:i/>
              </w:rPr>
              <w:t>p</w:t>
            </w:r>
            <w:r w:rsidRPr="00BD3A26">
              <w:rPr>
                <w:rFonts w:ascii="Garamond" w:hAnsi="Garamond"/>
              </w:rPr>
              <w:t>:</w:t>
            </w:r>
          </w:p>
          <w:p w:rsidR="00997226" w:rsidRPr="00BD3A26" w:rsidRDefault="00997226" w:rsidP="00CC0026">
            <w:pPr>
              <w:widowControl w:val="0"/>
              <w:tabs>
                <w:tab w:val="num" w:pos="432"/>
              </w:tabs>
              <w:spacing w:before="120" w:after="120"/>
              <w:jc w:val="center"/>
              <w:rPr>
                <w:rFonts w:ascii="Garamond" w:hAnsi="Garamond"/>
              </w:rPr>
            </w:pPr>
            <w:r w:rsidRPr="00BD3A26">
              <w:rPr>
                <w:rFonts w:ascii="Garamond" w:eastAsia="Times New Roman" w:hAnsi="Garamond"/>
                <w:position w:val="-14"/>
              </w:rPr>
              <w:object w:dxaOrig="3960" w:dyaOrig="400">
                <v:shape id="_x0000_i1048" type="#_x0000_t75" style="width:198pt;height:20.25pt" o:ole="">
                  <v:imagedata r:id="rId41" o:title=""/>
                </v:shape>
                <o:OLEObject Type="Embed" ProgID="Equation.3" ShapeID="_x0000_i1048" DrawAspect="Content" ObjectID="_1562486610" r:id="rId42"/>
              </w:object>
            </w:r>
            <w:r w:rsidRPr="00BD3A26">
              <w:rPr>
                <w:rFonts w:ascii="Garamond" w:hAnsi="Garamond"/>
              </w:rPr>
              <w:t>.</w:t>
            </w:r>
          </w:p>
          <w:p w:rsidR="00997226" w:rsidRPr="00BD3A26" w:rsidRDefault="00997226" w:rsidP="00CC0026">
            <w:pPr>
              <w:widowControl w:val="0"/>
              <w:tabs>
                <w:tab w:val="num" w:pos="432"/>
              </w:tabs>
              <w:spacing w:before="120" w:after="120"/>
              <w:ind w:firstLine="540"/>
              <w:jc w:val="both"/>
              <w:rPr>
                <w:rFonts w:ascii="Garamond" w:hAnsi="Garamond"/>
              </w:rPr>
            </w:pPr>
            <w:r w:rsidRPr="00BD3A26">
              <w:rPr>
                <w:rFonts w:ascii="Garamond" w:hAnsi="Garamond"/>
              </w:rPr>
              <w:t xml:space="preserve">При этом на покупателя </w:t>
            </w:r>
            <w:r w:rsidRPr="00BD3A26">
              <w:rPr>
                <w:rFonts w:ascii="Garamond" w:hAnsi="Garamond"/>
                <w:i/>
                <w:lang w:val="en-US"/>
              </w:rPr>
              <w:t>j</w:t>
            </w:r>
            <w:r w:rsidRPr="00BD3A26">
              <w:rPr>
                <w:rFonts w:ascii="Garamond" w:hAnsi="Garamond"/>
              </w:rPr>
              <w:t xml:space="preserve"> в ГТП потребления (экспорта) </w:t>
            </w:r>
            <w:r w:rsidRPr="00BD3A26">
              <w:rPr>
                <w:rFonts w:ascii="Garamond" w:hAnsi="Garamond"/>
                <w:i/>
                <w:lang w:val="en-US"/>
              </w:rPr>
              <w:t>q</w:t>
            </w:r>
            <w:r w:rsidRPr="00BD3A26">
              <w:rPr>
                <w:rFonts w:ascii="Garamond" w:hAnsi="Garamond"/>
              </w:rPr>
              <w:t xml:space="preserve"> приходится следующая величина для расчета штрафа:</w:t>
            </w:r>
          </w:p>
          <w:p w:rsidR="00997226" w:rsidRPr="00BD3A26" w:rsidRDefault="00997226" w:rsidP="00CC0026">
            <w:pPr>
              <w:widowControl w:val="0"/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Garamond" w:hAnsi="Garamond"/>
              </w:rPr>
            </w:pPr>
            <w:r w:rsidRPr="00BD3A26">
              <w:rPr>
                <w:rFonts w:ascii="Garamond" w:hAnsi="Garamond"/>
              </w:rPr>
              <w:t xml:space="preserve">для ДПМ ВИЭ </w:t>
            </w:r>
            <w:r w:rsidRPr="00BD3A26">
              <w:rPr>
                <w:rFonts w:ascii="Garamond" w:eastAsia="Times New Roman" w:hAnsi="Garamond"/>
                <w:position w:val="-14"/>
              </w:rPr>
              <w:object w:dxaOrig="4740" w:dyaOrig="400">
                <v:shape id="_x0000_i1049" type="#_x0000_t75" style="width:237pt;height:19.5pt" o:ole="">
                  <v:imagedata r:id="rId43" o:title=""/>
                </v:shape>
                <o:OLEObject Type="Embed" ProgID="Equation.3" ShapeID="_x0000_i1049" DrawAspect="Content" ObjectID="_1562486611" r:id="rId44"/>
              </w:object>
            </w:r>
            <w:r w:rsidRPr="00BD3A26">
              <w:rPr>
                <w:rFonts w:ascii="Garamond" w:hAnsi="Garamond"/>
              </w:rPr>
              <w:t>;</w:t>
            </w:r>
          </w:p>
          <w:p w:rsidR="00997226" w:rsidRPr="00BD3A26" w:rsidRDefault="00997226" w:rsidP="00CC0026">
            <w:pPr>
              <w:widowControl w:val="0"/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Garamond" w:hAnsi="Garamond"/>
              </w:rPr>
            </w:pPr>
            <w:r w:rsidRPr="00BD3A26">
              <w:rPr>
                <w:rFonts w:ascii="Garamond" w:hAnsi="Garamond"/>
              </w:rPr>
              <w:t xml:space="preserve">для ДПМ ТБО </w:t>
            </w:r>
            <w:r w:rsidRPr="00BD3A26">
              <w:rPr>
                <w:rFonts w:ascii="Garamond" w:eastAsia="Times New Roman" w:hAnsi="Garamond"/>
                <w:position w:val="-14"/>
              </w:rPr>
              <w:object w:dxaOrig="6200" w:dyaOrig="400">
                <v:shape id="_x0000_i1050" type="#_x0000_t75" style="width:285pt;height:18pt" o:ole="">
                  <v:imagedata r:id="rId45" o:title=""/>
                </v:shape>
                <o:OLEObject Type="Embed" ProgID="Equation.3" ShapeID="_x0000_i1050" DrawAspect="Content" ObjectID="_1562486612" r:id="rId46"/>
              </w:object>
            </w:r>
            <w:r w:rsidRPr="00BD3A26">
              <w:rPr>
                <w:rFonts w:ascii="Garamond" w:hAnsi="Garamond"/>
              </w:rPr>
              <w:t>.</w:t>
            </w:r>
          </w:p>
          <w:p w:rsidR="00997226" w:rsidRPr="00BD3A26" w:rsidRDefault="00997226" w:rsidP="00CC0026">
            <w:pPr>
              <w:spacing w:before="120" w:after="120"/>
              <w:ind w:firstLine="540"/>
              <w:jc w:val="both"/>
              <w:rPr>
                <w:rFonts w:ascii="Garamond" w:hAnsi="Garamond"/>
              </w:rPr>
            </w:pPr>
            <w:r w:rsidRPr="00BD3A26">
              <w:rPr>
                <w:rFonts w:ascii="Garamond" w:hAnsi="Garamond"/>
              </w:rPr>
              <w:t xml:space="preserve">Величины </w:t>
            </w:r>
            <w:r w:rsidRPr="00BD3A26">
              <w:rPr>
                <w:rFonts w:ascii="Garamond" w:eastAsia="Times New Roman" w:hAnsi="Garamond"/>
                <w:position w:val="-14"/>
              </w:rPr>
              <w:object w:dxaOrig="1920" w:dyaOrig="400">
                <v:shape id="_x0000_i1051" type="#_x0000_t75" style="width:96pt;height:19.5pt" o:ole="">
                  <v:imagedata r:id="rId47" o:title=""/>
                </v:shape>
                <o:OLEObject Type="Embed" ProgID="Equation.3" ShapeID="_x0000_i1051" DrawAspect="Content" ObjectID="_1562486613" r:id="rId48"/>
              </w:object>
            </w:r>
            <w:r w:rsidRPr="00BD3A26">
              <w:rPr>
                <w:rFonts w:ascii="Garamond" w:hAnsi="Garamond"/>
              </w:rPr>
              <w:t xml:space="preserve"> с учетом их изменений в соответствии с настоящим разделом могут быть скорректированы вследствие их округления до целого числа кВт, а также для выполнения требования: </w:t>
            </w:r>
            <w:r w:rsidRPr="00BD3A26">
              <w:rPr>
                <w:rFonts w:ascii="Garamond" w:eastAsia="Times New Roman" w:hAnsi="Garamond"/>
                <w:position w:val="-30"/>
              </w:rPr>
              <w:object w:dxaOrig="4400" w:dyaOrig="560">
                <v:shape id="_x0000_i1052" type="#_x0000_t75" style="width:219.75pt;height:27.75pt" o:ole="">
                  <v:imagedata r:id="rId49" o:title=""/>
                </v:shape>
                <o:OLEObject Type="Embed" ProgID="Equation.3" ShapeID="_x0000_i1052" DrawAspect="Content" ObjectID="_1562486614" r:id="rId50"/>
              </w:object>
            </w:r>
            <w:r w:rsidRPr="00BD3A26">
              <w:rPr>
                <w:rFonts w:ascii="Garamond" w:hAnsi="Garamond"/>
              </w:rPr>
              <w:t>.</w:t>
            </w:r>
          </w:p>
          <w:p w:rsidR="00997226" w:rsidRPr="00BD3A26" w:rsidRDefault="00997226" w:rsidP="00CC0026">
            <w:pPr>
              <w:spacing w:before="120" w:after="120"/>
              <w:ind w:firstLine="540"/>
              <w:jc w:val="both"/>
              <w:rPr>
                <w:rFonts w:ascii="Garamond" w:hAnsi="Garamond"/>
              </w:rPr>
            </w:pPr>
            <w:r w:rsidRPr="00BD3A26">
              <w:rPr>
                <w:rFonts w:ascii="Garamond" w:hAnsi="Garamond"/>
              </w:rPr>
              <w:t>В случае наличия оснований для одновременного расчета штрафов за непоставку (недопоставку) мощности генерирующими объектами ДПМ ВИЭ / ДПМ ТБО и за непредоставление обеспечения исполнения ДПМ ВИЭ / ДПМ ТБО, КО осуществляет расчет штрафов по обоим основаниям.</w:t>
            </w:r>
          </w:p>
          <w:p w:rsidR="00997226" w:rsidRPr="00BD3A26" w:rsidRDefault="00997226" w:rsidP="009519AC">
            <w:pPr>
              <w:widowControl w:val="0"/>
              <w:tabs>
                <w:tab w:val="num" w:pos="432"/>
              </w:tabs>
              <w:spacing w:before="120" w:after="120"/>
              <w:ind w:firstLine="540"/>
              <w:jc w:val="both"/>
              <w:rPr>
                <w:rFonts w:ascii="Garamond" w:hAnsi="Garamond"/>
              </w:rPr>
            </w:pPr>
          </w:p>
        </w:tc>
        <w:tc>
          <w:tcPr>
            <w:tcW w:w="7560" w:type="dxa"/>
          </w:tcPr>
          <w:p w:rsidR="00997226" w:rsidRPr="00BD3A26" w:rsidRDefault="00997226" w:rsidP="00CC0026">
            <w:pPr>
              <w:widowControl w:val="0"/>
              <w:tabs>
                <w:tab w:val="num" w:pos="432"/>
              </w:tabs>
              <w:spacing w:before="120" w:after="120"/>
              <w:ind w:firstLine="540"/>
              <w:jc w:val="both"/>
              <w:rPr>
                <w:rFonts w:ascii="Garamond" w:hAnsi="Garamond"/>
              </w:rPr>
            </w:pPr>
            <w:r w:rsidRPr="00BD3A26">
              <w:rPr>
                <w:rFonts w:ascii="Garamond" w:hAnsi="Garamond"/>
              </w:rPr>
              <w:t xml:space="preserve">КО осуществляет расчет величины </w:t>
            </w:r>
            <w:r w:rsidRPr="00865715">
              <w:rPr>
                <w:rFonts w:ascii="Garamond" w:eastAsia="Times New Roman" w:hAnsi="Garamond"/>
                <w:position w:val="-14"/>
                <w:highlight w:val="yellow"/>
              </w:rPr>
              <w:object w:dxaOrig="1960" w:dyaOrig="400">
                <v:shape id="_x0000_i1053" type="#_x0000_t75" style="width:96.75pt;height:20.25pt" o:ole="">
                  <v:imagedata r:id="rId51" o:title=""/>
                </v:shape>
                <o:OLEObject Type="Embed" ProgID="Equation.3" ShapeID="_x0000_i1053" DrawAspect="Content" ObjectID="_1562486615" r:id="rId52"/>
              </w:object>
            </w:r>
            <w:r>
              <w:rPr>
                <w:rFonts w:ascii="Garamond" w:eastAsia="Times New Roman" w:hAnsi="Garamond"/>
              </w:rPr>
              <w:t xml:space="preserve"> </w:t>
            </w:r>
            <w:r w:rsidRPr="00BD3A26">
              <w:rPr>
                <w:rFonts w:ascii="Garamond" w:hAnsi="Garamond"/>
              </w:rPr>
              <w:t xml:space="preserve">для определения штрафа за непредоставление обеспечения исполнения ДПМ ВИЭ / ДПМ ТБО участником оптового рынка </w:t>
            </w:r>
            <w:r w:rsidRPr="00BD3A26">
              <w:rPr>
                <w:rFonts w:ascii="Garamond" w:hAnsi="Garamond"/>
                <w:i/>
              </w:rPr>
              <w:t>i</w:t>
            </w:r>
            <w:r w:rsidRPr="00BD3A26">
              <w:rPr>
                <w:rFonts w:ascii="Garamond" w:hAnsi="Garamond"/>
              </w:rPr>
              <w:t xml:space="preserve"> в отношении ГТП генерации </w:t>
            </w:r>
            <w:r w:rsidRPr="00BD3A26">
              <w:rPr>
                <w:rFonts w:ascii="Garamond" w:hAnsi="Garamond"/>
                <w:i/>
              </w:rPr>
              <w:t xml:space="preserve">p, </w:t>
            </w:r>
            <w:r w:rsidRPr="00BD3A26">
              <w:rPr>
                <w:rFonts w:ascii="Garamond" w:hAnsi="Garamond"/>
                <w:highlight w:val="yellow"/>
              </w:rPr>
              <w:t xml:space="preserve">при неисполнении участником оптового рынка </w:t>
            </w:r>
            <w:r w:rsidRPr="00BD3A26">
              <w:rPr>
                <w:rFonts w:ascii="Garamond" w:hAnsi="Garamond"/>
                <w:i/>
                <w:highlight w:val="yellow"/>
              </w:rPr>
              <w:t>i</w:t>
            </w:r>
            <w:r w:rsidRPr="00BD3A26">
              <w:rPr>
                <w:rFonts w:ascii="Garamond" w:hAnsi="Garamond"/>
                <w:highlight w:val="yellow"/>
              </w:rPr>
              <w:t xml:space="preserve"> в месяце </w:t>
            </w:r>
            <w:r w:rsidRPr="00BD3A26">
              <w:rPr>
                <w:rFonts w:ascii="Garamond" w:hAnsi="Garamond"/>
                <w:i/>
                <w:highlight w:val="yellow"/>
              </w:rPr>
              <w:t>m</w:t>
            </w:r>
            <w:r w:rsidRPr="00BD3A26">
              <w:rPr>
                <w:rFonts w:ascii="Garamond" w:hAnsi="Garamond"/>
                <w:highlight w:val="yellow"/>
              </w:rPr>
              <w:t xml:space="preserve"> обязанности продавца предоставить дополнительное обеспечение (внести изменения в обеспечение) в соответствии с разделом 7 </w:t>
            </w:r>
            <w:r w:rsidRPr="00BD3A26">
              <w:rPr>
                <w:rFonts w:ascii="Garamond" w:hAnsi="Garamond"/>
                <w:i/>
                <w:highlight w:val="yellow"/>
              </w:rPr>
              <w:t>Регламента проведения отборов инвестиционных проектов по строительству генерирующих объектов, функционирующих на основе использования возобновляемых источников энергии</w:t>
            </w:r>
            <w:r w:rsidRPr="00BD3A26">
              <w:rPr>
                <w:rFonts w:ascii="Garamond" w:hAnsi="Garamond"/>
                <w:highlight w:val="yellow"/>
              </w:rPr>
              <w:t xml:space="preserve"> (Приложение № 27 к </w:t>
            </w:r>
            <w:r w:rsidRPr="00BD3A26">
              <w:rPr>
                <w:rFonts w:ascii="Garamond" w:hAnsi="Garamond"/>
                <w:i/>
                <w:highlight w:val="yellow"/>
              </w:rPr>
              <w:t>Договору о присоединении к торговой системе оптового рынка</w:t>
            </w:r>
            <w:r w:rsidRPr="00BD3A26">
              <w:rPr>
                <w:rFonts w:ascii="Garamond" w:hAnsi="Garamond"/>
                <w:highlight w:val="yellow"/>
              </w:rPr>
              <w:t xml:space="preserve">) / приложением 4 </w:t>
            </w:r>
            <w:r w:rsidRPr="00BD3A26">
              <w:rPr>
                <w:rFonts w:ascii="Garamond" w:hAnsi="Garamond"/>
                <w:bCs/>
                <w:i/>
                <w:highlight w:val="yellow"/>
              </w:rPr>
              <w:t>Регламента проведения конкурсного отбора инвестиционных проектов по строительству (реконструкции, модернизации) генерирующих объектов, функционирующих на основе использования отходов производства и потребления</w:t>
            </w:r>
            <w:r w:rsidRPr="00BD3A26">
              <w:rPr>
                <w:rFonts w:ascii="Garamond" w:hAnsi="Garamond"/>
                <w:highlight w:val="yellow"/>
              </w:rPr>
              <w:t xml:space="preserve"> (Приложение № 27</w:t>
            </w:r>
            <w:r>
              <w:rPr>
                <w:rFonts w:ascii="Garamond" w:hAnsi="Garamond"/>
                <w:highlight w:val="yellow"/>
              </w:rPr>
              <w:t>.1</w:t>
            </w:r>
            <w:r w:rsidRPr="00BD3A26">
              <w:rPr>
                <w:rFonts w:ascii="Garamond" w:hAnsi="Garamond"/>
                <w:highlight w:val="yellow"/>
              </w:rPr>
              <w:t xml:space="preserve"> к </w:t>
            </w:r>
            <w:r w:rsidRPr="00BD3A26">
              <w:rPr>
                <w:rFonts w:ascii="Garamond" w:hAnsi="Garamond"/>
                <w:i/>
                <w:highlight w:val="yellow"/>
              </w:rPr>
              <w:t>Договору о присоединении к торговой системе оптового рынка</w:t>
            </w:r>
            <w:r w:rsidRPr="00BD3A26">
              <w:rPr>
                <w:rFonts w:ascii="Garamond" w:hAnsi="Garamond"/>
                <w:highlight w:val="yellow"/>
              </w:rPr>
              <w:t>):</w:t>
            </w:r>
          </w:p>
          <w:p w:rsidR="00997226" w:rsidRPr="00BD3A26" w:rsidRDefault="00997226" w:rsidP="00CC0026">
            <w:pPr>
              <w:widowControl w:val="0"/>
              <w:tabs>
                <w:tab w:val="num" w:pos="432"/>
              </w:tabs>
              <w:spacing w:before="120" w:after="120"/>
              <w:jc w:val="center"/>
              <w:rPr>
                <w:rFonts w:ascii="Garamond" w:hAnsi="Garamond"/>
              </w:rPr>
            </w:pPr>
            <w:r w:rsidRPr="00BD3A26">
              <w:rPr>
                <w:rFonts w:ascii="Garamond" w:eastAsia="Times New Roman" w:hAnsi="Garamond"/>
                <w:position w:val="-14"/>
              </w:rPr>
              <w:object w:dxaOrig="3960" w:dyaOrig="400">
                <v:shape id="_x0000_i1054" type="#_x0000_t75" style="width:198pt;height:20.25pt" o:ole="">
                  <v:imagedata r:id="rId41" o:title=""/>
                </v:shape>
                <o:OLEObject Type="Embed" ProgID="Equation.3" ShapeID="_x0000_i1054" DrawAspect="Content" ObjectID="_1562486616" r:id="rId53"/>
              </w:object>
            </w:r>
            <w:r w:rsidRPr="00BD3A26">
              <w:rPr>
                <w:rFonts w:ascii="Garamond" w:hAnsi="Garamond"/>
              </w:rPr>
              <w:t>.</w:t>
            </w:r>
          </w:p>
          <w:p w:rsidR="00997226" w:rsidRPr="00BD3A26" w:rsidRDefault="00997226" w:rsidP="00CC0026">
            <w:pPr>
              <w:widowControl w:val="0"/>
              <w:tabs>
                <w:tab w:val="num" w:pos="432"/>
              </w:tabs>
              <w:spacing w:before="120" w:after="120"/>
              <w:ind w:firstLine="540"/>
              <w:jc w:val="both"/>
              <w:rPr>
                <w:rFonts w:ascii="Garamond" w:hAnsi="Garamond"/>
              </w:rPr>
            </w:pPr>
            <w:r w:rsidRPr="00BD3A26">
              <w:rPr>
                <w:rFonts w:ascii="Garamond" w:hAnsi="Garamond"/>
              </w:rPr>
              <w:t xml:space="preserve">При этом на покупателя </w:t>
            </w:r>
            <w:r w:rsidRPr="00BD3A26">
              <w:rPr>
                <w:rFonts w:ascii="Garamond" w:hAnsi="Garamond"/>
                <w:i/>
                <w:lang w:val="en-US"/>
              </w:rPr>
              <w:t>j</w:t>
            </w:r>
            <w:r w:rsidRPr="00BD3A26">
              <w:rPr>
                <w:rFonts w:ascii="Garamond" w:hAnsi="Garamond"/>
              </w:rPr>
              <w:t xml:space="preserve"> в ГТП потребления (экспорта) </w:t>
            </w:r>
            <w:r w:rsidRPr="00BD3A26">
              <w:rPr>
                <w:rFonts w:ascii="Garamond" w:hAnsi="Garamond"/>
                <w:i/>
                <w:lang w:val="en-US"/>
              </w:rPr>
              <w:t>q</w:t>
            </w:r>
            <w:r w:rsidRPr="00BD3A26">
              <w:rPr>
                <w:rFonts w:ascii="Garamond" w:hAnsi="Garamond"/>
              </w:rPr>
              <w:t xml:space="preserve"> приходится следующая величина для расчета штрафа:</w:t>
            </w:r>
          </w:p>
          <w:p w:rsidR="00997226" w:rsidRPr="00BD3A26" w:rsidRDefault="00997226" w:rsidP="00CC0026">
            <w:pPr>
              <w:widowControl w:val="0"/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Garamond" w:hAnsi="Garamond"/>
              </w:rPr>
            </w:pPr>
            <w:r w:rsidRPr="00BD3A26">
              <w:rPr>
                <w:rFonts w:ascii="Garamond" w:hAnsi="Garamond"/>
              </w:rPr>
              <w:t xml:space="preserve">для ДПМ ВИЭ </w:t>
            </w:r>
            <w:r w:rsidRPr="00BD3A26">
              <w:rPr>
                <w:rFonts w:ascii="Garamond" w:eastAsia="Times New Roman" w:hAnsi="Garamond"/>
                <w:position w:val="-14"/>
              </w:rPr>
              <w:object w:dxaOrig="4740" w:dyaOrig="400">
                <v:shape id="_x0000_i1055" type="#_x0000_t75" style="width:237pt;height:19.5pt" o:ole="">
                  <v:imagedata r:id="rId43" o:title=""/>
                </v:shape>
                <o:OLEObject Type="Embed" ProgID="Equation.3" ShapeID="_x0000_i1055" DrawAspect="Content" ObjectID="_1562486617" r:id="rId54"/>
              </w:object>
            </w:r>
            <w:r w:rsidRPr="00BD3A26">
              <w:rPr>
                <w:rFonts w:ascii="Garamond" w:hAnsi="Garamond"/>
              </w:rPr>
              <w:t>;</w:t>
            </w:r>
          </w:p>
          <w:p w:rsidR="00997226" w:rsidRPr="00BD3A26" w:rsidRDefault="00997226" w:rsidP="00CC0026">
            <w:pPr>
              <w:widowControl w:val="0"/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Garamond" w:hAnsi="Garamond"/>
              </w:rPr>
            </w:pPr>
            <w:r w:rsidRPr="00BD3A26">
              <w:rPr>
                <w:rFonts w:ascii="Garamond" w:hAnsi="Garamond"/>
              </w:rPr>
              <w:t xml:space="preserve">для ДПМ ТБО </w:t>
            </w:r>
            <w:r w:rsidRPr="00BD3A26">
              <w:rPr>
                <w:rFonts w:ascii="Garamond" w:eastAsia="Times New Roman" w:hAnsi="Garamond"/>
                <w:position w:val="-14"/>
              </w:rPr>
              <w:object w:dxaOrig="6200" w:dyaOrig="400">
                <v:shape id="_x0000_i1056" type="#_x0000_t75" style="width:285pt;height:18pt" o:ole="">
                  <v:imagedata r:id="rId45" o:title=""/>
                </v:shape>
                <o:OLEObject Type="Embed" ProgID="Equation.3" ShapeID="_x0000_i1056" DrawAspect="Content" ObjectID="_1562486618" r:id="rId55"/>
              </w:object>
            </w:r>
            <w:r w:rsidRPr="00BD3A26">
              <w:rPr>
                <w:rFonts w:ascii="Garamond" w:hAnsi="Garamond"/>
              </w:rPr>
              <w:t>.</w:t>
            </w:r>
          </w:p>
          <w:p w:rsidR="00997226" w:rsidRPr="00BD3A26" w:rsidRDefault="00997226" w:rsidP="00CC0026">
            <w:pPr>
              <w:spacing w:before="120" w:after="120"/>
              <w:ind w:firstLine="540"/>
              <w:jc w:val="both"/>
              <w:rPr>
                <w:rFonts w:ascii="Garamond" w:hAnsi="Garamond"/>
              </w:rPr>
            </w:pPr>
            <w:r w:rsidRPr="00BD3A26">
              <w:rPr>
                <w:rFonts w:ascii="Garamond" w:hAnsi="Garamond"/>
              </w:rPr>
              <w:t xml:space="preserve">Величины </w:t>
            </w:r>
            <w:r w:rsidRPr="00BD3A26">
              <w:rPr>
                <w:rFonts w:ascii="Garamond" w:eastAsia="Times New Roman" w:hAnsi="Garamond"/>
                <w:position w:val="-14"/>
              </w:rPr>
              <w:object w:dxaOrig="1920" w:dyaOrig="400">
                <v:shape id="_x0000_i1057" type="#_x0000_t75" style="width:96pt;height:19.5pt" o:ole="">
                  <v:imagedata r:id="rId47" o:title=""/>
                </v:shape>
                <o:OLEObject Type="Embed" ProgID="Equation.3" ShapeID="_x0000_i1057" DrawAspect="Content" ObjectID="_1562486619" r:id="rId56"/>
              </w:object>
            </w:r>
            <w:r w:rsidRPr="00BD3A26">
              <w:rPr>
                <w:rFonts w:ascii="Garamond" w:hAnsi="Garamond"/>
              </w:rPr>
              <w:t xml:space="preserve"> с учетом их изменений в соответствии с настоящим разделом могут быть скорректированы вследствие их округления до целого числа кВт, а также для выполнения требования: </w:t>
            </w:r>
            <w:r w:rsidRPr="00BD3A26">
              <w:rPr>
                <w:rFonts w:ascii="Garamond" w:eastAsia="Times New Roman" w:hAnsi="Garamond"/>
                <w:position w:val="-30"/>
              </w:rPr>
              <w:object w:dxaOrig="4400" w:dyaOrig="560">
                <v:shape id="_x0000_i1058" type="#_x0000_t75" style="width:219.75pt;height:27.75pt" o:ole="">
                  <v:imagedata r:id="rId49" o:title=""/>
                </v:shape>
                <o:OLEObject Type="Embed" ProgID="Equation.3" ShapeID="_x0000_i1058" DrawAspect="Content" ObjectID="_1562486620" r:id="rId57"/>
              </w:object>
            </w:r>
            <w:r w:rsidRPr="00BD3A26">
              <w:rPr>
                <w:rFonts w:ascii="Garamond" w:hAnsi="Garamond"/>
              </w:rPr>
              <w:t>.</w:t>
            </w:r>
          </w:p>
          <w:p w:rsidR="00997226" w:rsidRPr="00BD3A26" w:rsidRDefault="00997226" w:rsidP="000E1D9D">
            <w:pPr>
              <w:spacing w:before="120" w:after="120"/>
              <w:ind w:firstLine="540"/>
              <w:jc w:val="both"/>
              <w:rPr>
                <w:rFonts w:ascii="Garamond" w:hAnsi="Garamond"/>
              </w:rPr>
            </w:pPr>
            <w:r w:rsidRPr="00BD3A26">
              <w:rPr>
                <w:rFonts w:ascii="Garamond" w:hAnsi="Garamond"/>
              </w:rPr>
              <w:t>В случае наличия оснований для одновременного расчета штрафов за непоставку (недопоставку) мощности генерирующими объектами ДПМ ВИЭ / ДПМ ТБО и за непредоставление обеспечения исполнения ДПМ ВИЭ / ДПМ ТБО, КО осуществляет расчет штрафов по обоим основаниям.</w:t>
            </w:r>
          </w:p>
        </w:tc>
      </w:tr>
    </w:tbl>
    <w:p w:rsidR="00997226" w:rsidRDefault="00997226"/>
    <w:sectPr w:rsidR="00997226" w:rsidSect="00C7395E">
      <w:pgSz w:w="16838" w:h="11906" w:orient="landscape"/>
      <w:pgMar w:top="125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San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30FBB"/>
    <w:multiLevelType w:val="hybridMultilevel"/>
    <w:tmpl w:val="6D4A4E2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331A31"/>
    <w:multiLevelType w:val="hybridMultilevel"/>
    <w:tmpl w:val="EAC4DF44"/>
    <w:lvl w:ilvl="0" w:tplc="6AEEB4B8">
      <w:start w:val="1"/>
      <w:numFmt w:val="bullet"/>
      <w:lvlText w:val="−"/>
      <w:lvlJc w:val="left"/>
      <w:pPr>
        <w:ind w:left="1260" w:hanging="360"/>
      </w:pPr>
      <w:rPr>
        <w:rFonts w:ascii="Garamond" w:hAnsi="Garamond" w:hint="default"/>
        <w:b w:val="0"/>
        <w:i w:val="0"/>
        <w:sz w:val="28"/>
        <w:u w:val="none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7FE956FD"/>
    <w:multiLevelType w:val="hybridMultilevel"/>
    <w:tmpl w:val="EB82617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0D4C"/>
    <w:rsid w:val="00066AF8"/>
    <w:rsid w:val="000E1D9D"/>
    <w:rsid w:val="001F623E"/>
    <w:rsid w:val="001F6BAB"/>
    <w:rsid w:val="002D13CD"/>
    <w:rsid w:val="00634BEF"/>
    <w:rsid w:val="00637233"/>
    <w:rsid w:val="007E6B74"/>
    <w:rsid w:val="00865715"/>
    <w:rsid w:val="009519AC"/>
    <w:rsid w:val="00997226"/>
    <w:rsid w:val="00AD0D4C"/>
    <w:rsid w:val="00BD3A26"/>
    <w:rsid w:val="00C7395E"/>
    <w:rsid w:val="00CC0026"/>
    <w:rsid w:val="00CF3CD3"/>
    <w:rsid w:val="00DB5A9C"/>
    <w:rsid w:val="00EC0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3CD"/>
    <w:pPr>
      <w:spacing w:after="160" w:line="259" w:lineRule="auto"/>
    </w:pPr>
    <w:rPr>
      <w:lang w:eastAsia="en-US"/>
    </w:rPr>
  </w:style>
  <w:style w:type="paragraph" w:styleId="Heading2">
    <w:name w:val="heading 2"/>
    <w:aliases w:val="h2,h21,Заголовок пункта (1.1),5,Reset numbering,222"/>
    <w:basedOn w:val="Normal"/>
    <w:next w:val="Normal"/>
    <w:link w:val="Heading2Char"/>
    <w:uiPriority w:val="99"/>
    <w:qFormat/>
    <w:rsid w:val="00AD0D4C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1 Char,Заголовок пункта (1.1) Char,5 Char,Reset numbering Char,222 Char"/>
    <w:basedOn w:val="DefaultParagraphFont"/>
    <w:link w:val="Heading2"/>
    <w:uiPriority w:val="99"/>
    <w:locked/>
    <w:rsid w:val="00AD0D4C"/>
    <w:rPr>
      <w:rFonts w:ascii="Times New Roman" w:hAnsi="Times New Roman" w:cs="Times New Roman"/>
      <w:b/>
      <w:bCs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AD0D4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CC0026"/>
    <w:rPr>
      <w:rFonts w:ascii="PT Sans" w:hAnsi="PT Sans" w:cs="Times New Roman"/>
      <w:color w:val="00A666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360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26" Type="http://schemas.openxmlformats.org/officeDocument/2006/relationships/oleObject" Target="embeddings/oleObject13.bin"/><Relationship Id="rId39" Type="http://schemas.openxmlformats.org/officeDocument/2006/relationships/oleObject" Target="embeddings/oleObject22.bin"/><Relationship Id="rId21" Type="http://schemas.openxmlformats.org/officeDocument/2006/relationships/oleObject" Target="embeddings/oleObject10.bin"/><Relationship Id="rId34" Type="http://schemas.openxmlformats.org/officeDocument/2006/relationships/oleObject" Target="embeddings/oleObject17.bin"/><Relationship Id="rId42" Type="http://schemas.openxmlformats.org/officeDocument/2006/relationships/oleObject" Target="embeddings/oleObject24.bin"/><Relationship Id="rId47" Type="http://schemas.openxmlformats.org/officeDocument/2006/relationships/image" Target="media/image17.wmf"/><Relationship Id="rId50" Type="http://schemas.openxmlformats.org/officeDocument/2006/relationships/oleObject" Target="embeddings/oleObject28.bin"/><Relationship Id="rId55" Type="http://schemas.openxmlformats.org/officeDocument/2006/relationships/oleObject" Target="embeddings/oleObject32.bin"/><Relationship Id="rId7" Type="http://schemas.openxmlformats.org/officeDocument/2006/relationships/oleObject" Target="embeddings/oleObject2.bin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21.bin"/><Relationship Id="rId46" Type="http://schemas.openxmlformats.org/officeDocument/2006/relationships/oleObject" Target="embeddings/oleObject26.bin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oleObject" Target="embeddings/oleObject9.bin"/><Relationship Id="rId29" Type="http://schemas.openxmlformats.org/officeDocument/2006/relationships/image" Target="media/image11.wmf"/><Relationship Id="rId41" Type="http://schemas.openxmlformats.org/officeDocument/2006/relationships/image" Target="media/image14.wmf"/><Relationship Id="rId54" Type="http://schemas.openxmlformats.org/officeDocument/2006/relationships/oleObject" Target="embeddings/oleObject31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2.bin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20.bin"/><Relationship Id="rId40" Type="http://schemas.openxmlformats.org/officeDocument/2006/relationships/oleObject" Target="embeddings/oleObject23.bin"/><Relationship Id="rId45" Type="http://schemas.openxmlformats.org/officeDocument/2006/relationships/image" Target="media/image16.wmf"/><Relationship Id="rId53" Type="http://schemas.openxmlformats.org/officeDocument/2006/relationships/oleObject" Target="embeddings/oleObject30.bin"/><Relationship Id="rId58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image" Target="media/image8.wmf"/><Relationship Id="rId28" Type="http://schemas.openxmlformats.org/officeDocument/2006/relationships/oleObject" Target="embeddings/oleObject14.bin"/><Relationship Id="rId36" Type="http://schemas.openxmlformats.org/officeDocument/2006/relationships/oleObject" Target="embeddings/oleObject19.bin"/><Relationship Id="rId49" Type="http://schemas.openxmlformats.org/officeDocument/2006/relationships/image" Target="media/image18.wmf"/><Relationship Id="rId57" Type="http://schemas.openxmlformats.org/officeDocument/2006/relationships/oleObject" Target="embeddings/oleObject34.bin"/><Relationship Id="rId10" Type="http://schemas.openxmlformats.org/officeDocument/2006/relationships/image" Target="media/image3.wmf"/><Relationship Id="rId19" Type="http://schemas.openxmlformats.org/officeDocument/2006/relationships/oleObject" Target="embeddings/oleObject8.bin"/><Relationship Id="rId31" Type="http://schemas.openxmlformats.org/officeDocument/2006/relationships/image" Target="media/image12.wmf"/><Relationship Id="rId44" Type="http://schemas.openxmlformats.org/officeDocument/2006/relationships/oleObject" Target="embeddings/oleObject25.bin"/><Relationship Id="rId52" Type="http://schemas.openxmlformats.org/officeDocument/2006/relationships/oleObject" Target="embeddings/oleObject29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image" Target="media/image5.wmf"/><Relationship Id="rId22" Type="http://schemas.openxmlformats.org/officeDocument/2006/relationships/oleObject" Target="embeddings/oleObject11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18.bin"/><Relationship Id="rId43" Type="http://schemas.openxmlformats.org/officeDocument/2006/relationships/image" Target="media/image15.wmf"/><Relationship Id="rId48" Type="http://schemas.openxmlformats.org/officeDocument/2006/relationships/oleObject" Target="embeddings/oleObject27.bin"/><Relationship Id="rId56" Type="http://schemas.openxmlformats.org/officeDocument/2006/relationships/oleObject" Target="embeddings/oleObject33.bin"/><Relationship Id="rId8" Type="http://schemas.openxmlformats.org/officeDocument/2006/relationships/image" Target="media/image2.wmf"/><Relationship Id="rId51" Type="http://schemas.openxmlformats.org/officeDocument/2006/relationships/image" Target="media/image19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4</Pages>
  <Words>1451</Words>
  <Characters>8274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natella</dc:creator>
  <cp:keywords/>
  <dc:description/>
  <cp:lastModifiedBy>pii</cp:lastModifiedBy>
  <cp:revision>8</cp:revision>
  <cp:lastPrinted>2017-07-25T07:50:00Z</cp:lastPrinted>
  <dcterms:created xsi:type="dcterms:W3CDTF">2017-07-24T14:35:00Z</dcterms:created>
  <dcterms:modified xsi:type="dcterms:W3CDTF">2017-07-25T08:16:00Z</dcterms:modified>
</cp:coreProperties>
</file>